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9F073D">
      <w:pPr>
        <w:jc w:val="both"/>
      </w:pPr>
      <w:r>
        <w:rPr>
          <w:noProof/>
          <w:lang w:val="es-AR"/>
        </w:rPr>
        <w:drawing>
          <wp:anchor distT="0" distB="0" distL="0" distR="0" simplePos="0" relativeHeight="251658240" behindDoc="1" locked="0" layoutInCell="1" hidden="0" allowOverlap="1" wp14:anchorId="402C4628" wp14:editId="7D8C4684">
            <wp:simplePos x="0" y="0"/>
            <wp:positionH relativeFrom="margin">
              <wp:align>center</wp:align>
            </wp:positionH>
            <wp:positionV relativeFrom="margin">
              <wp:align>center</wp:align>
            </wp:positionV>
            <wp:extent cx="7645421" cy="10812550"/>
            <wp:effectExtent l="0" t="0" r="0" b="0"/>
            <wp:wrapNone/>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t="3" b="3"/>
                    <a:stretch>
                      <a:fillRect/>
                    </a:stretch>
                  </pic:blipFill>
                  <pic:spPr>
                    <a:xfrm>
                      <a:off x="0" y="0"/>
                      <a:ext cx="7645421" cy="10812550"/>
                    </a:xfrm>
                    <a:prstGeom prst="rect">
                      <a:avLst/>
                    </a:prstGeom>
                    <a:ln/>
                  </pic:spPr>
                </pic:pic>
              </a:graphicData>
            </a:graphic>
          </wp:anchor>
        </w:drawing>
      </w: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703E82">
      <w:pPr>
        <w:jc w:val="both"/>
      </w:pPr>
    </w:p>
    <w:p w:rsidR="00703E82" w:rsidRDefault="009F073D">
      <w:pPr>
        <w:ind w:left="425"/>
        <w:jc w:val="both"/>
        <w:rPr>
          <w:rFonts w:ascii="Montserrat" w:eastAsia="Montserrat" w:hAnsi="Montserrat" w:cs="Montserrat"/>
          <w:b/>
          <w:color w:val="1D5832"/>
          <w:sz w:val="26"/>
          <w:szCs w:val="26"/>
        </w:rPr>
      </w:pPr>
      <w:r>
        <w:rPr>
          <w:rFonts w:ascii="Montserrat" w:eastAsia="Montserrat" w:hAnsi="Montserrat" w:cs="Montserrat"/>
          <w:b/>
          <w:noProof/>
          <w:color w:val="1D5832"/>
          <w:sz w:val="26"/>
          <w:szCs w:val="26"/>
          <w:lang w:val="es-AR"/>
        </w:rPr>
        <w:lastRenderedPageBreak/>
        <w:drawing>
          <wp:anchor distT="114300" distB="114300" distL="114300" distR="114300" simplePos="0" relativeHeight="251659264" behindDoc="0" locked="0" layoutInCell="1" hidden="0" allowOverlap="1" wp14:anchorId="097A3BEE" wp14:editId="3159C43F">
            <wp:simplePos x="0" y="0"/>
            <wp:positionH relativeFrom="margin">
              <wp:posOffset>-561973</wp:posOffset>
            </wp:positionH>
            <wp:positionV relativeFrom="margin">
              <wp:posOffset>0</wp:posOffset>
            </wp:positionV>
            <wp:extent cx="633413" cy="633413"/>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33413" cy="633413"/>
                    </a:xfrm>
                    <a:prstGeom prst="rect">
                      <a:avLst/>
                    </a:prstGeom>
                    <a:ln/>
                  </pic:spPr>
                </pic:pic>
              </a:graphicData>
            </a:graphic>
          </wp:anchor>
        </w:drawing>
      </w:r>
      <w:r>
        <w:rPr>
          <w:rFonts w:ascii="Montserrat" w:eastAsia="Montserrat" w:hAnsi="Montserrat" w:cs="Montserrat"/>
          <w:b/>
          <w:color w:val="537387"/>
          <w:sz w:val="28"/>
          <w:szCs w:val="28"/>
        </w:rPr>
        <w:t>FUNDAMENTACIÓN</w:t>
      </w:r>
      <w:r>
        <w:pict>
          <v:rect id="_x0000_i1025" style="width:0;height:1.5pt" o:hralign="center" o:hrstd="t" o:hr="t" fillcolor="#a0a0a0" stroked="f"/>
        </w:pict>
      </w:r>
    </w:p>
    <w:p w:rsidR="00703E82" w:rsidRDefault="00703E82">
      <w:pPr>
        <w:ind w:left="425"/>
        <w:jc w:val="both"/>
        <w:rPr>
          <w:rFonts w:ascii="Montserrat" w:eastAsia="Montserrat" w:hAnsi="Montserrat" w:cs="Montserrat"/>
          <w:b/>
          <w:color w:val="1D5832"/>
          <w:sz w:val="26"/>
          <w:szCs w:val="26"/>
        </w:rPr>
      </w:pP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La investigación de las pruebas dependientes de la memoria es extensa, abarcando tanto el reconocimiento de personas como la prueba oral, y en este ámbito, el estudio de la memoria, las técnicas de percepción de verdad y falsedad, además de preguntas neutr</w:t>
      </w:r>
      <w:r>
        <w:rPr>
          <w:rFonts w:ascii="Montserrat" w:eastAsia="Montserrat" w:hAnsi="Montserrat" w:cs="Montserrat"/>
          <w:color w:val="00000A"/>
        </w:rPr>
        <w:t>as y muchas otras áreas que se extienden desde el punto de vista clínico hasta el forense.</w:t>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En el campo específico de la prueba oral y, aún más </w:t>
      </w:r>
      <w:proofErr w:type="gramStart"/>
      <w:r>
        <w:rPr>
          <w:rFonts w:ascii="Montserrat" w:eastAsia="Montserrat" w:hAnsi="Montserrat" w:cs="Montserrat"/>
          <w:color w:val="00000A"/>
        </w:rPr>
        <w:t>enfocado</w:t>
      </w:r>
      <w:proofErr w:type="gramEnd"/>
      <w:r>
        <w:rPr>
          <w:rFonts w:ascii="Montserrat" w:eastAsia="Montserrat" w:hAnsi="Montserrat" w:cs="Montserrat"/>
          <w:color w:val="00000A"/>
        </w:rPr>
        <w:t>, del estudio de la memoria, es imprescindible destacar la controversia existente sobre su configuración.</w:t>
      </w:r>
      <w:r>
        <w:rPr>
          <w:rFonts w:ascii="Montserrat" w:eastAsia="Montserrat" w:hAnsi="Montserrat" w:cs="Montserrat"/>
          <w:color w:val="00000A"/>
        </w:rPr>
        <w:t xml:space="preserve"> Actualmente, se proscribe, en un consenso razonable, la idea de que la memoria se consolidaría como una película o fotografía capaz de plasmar con total nitidez y perfección en un momento o secuencia de eventos determinados, y que estos podrían ser record</w:t>
      </w:r>
      <w:r>
        <w:rPr>
          <w:rFonts w:ascii="Montserrat" w:eastAsia="Montserrat" w:hAnsi="Montserrat" w:cs="Montserrat"/>
          <w:color w:val="00000A"/>
        </w:rPr>
        <w:t>ados en el futuro cuando fuera necesario para cualquier propósito.</w:t>
      </w:r>
      <w:r>
        <w:rPr>
          <w:rFonts w:ascii="Montserrat" w:eastAsia="Montserrat" w:hAnsi="Montserrat" w:cs="Montserrat"/>
          <w:color w:val="00000A"/>
          <w:vertAlign w:val="superscript"/>
        </w:rPr>
        <w:footnoteReference w:id="1"/>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Esta idea ha sido descartada por diversas razones. En primer lugar, porque la memoria puede ser alterada, introduciendo consciente o inconscientemente elementos de falsos recuerdos.</w:t>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Elizab</w:t>
      </w:r>
      <w:r>
        <w:rPr>
          <w:rFonts w:ascii="Montserrat" w:eastAsia="Montserrat" w:hAnsi="Montserrat" w:cs="Montserrat"/>
          <w:color w:val="00000A"/>
        </w:rPr>
        <w:t xml:space="preserve">eth </w:t>
      </w:r>
      <w:proofErr w:type="spellStart"/>
      <w:r>
        <w:rPr>
          <w:rFonts w:ascii="Montserrat" w:eastAsia="Montserrat" w:hAnsi="Montserrat" w:cs="Montserrat"/>
          <w:color w:val="00000A"/>
        </w:rPr>
        <w:t>Loftus</w:t>
      </w:r>
      <w:proofErr w:type="spellEnd"/>
      <w:r>
        <w:rPr>
          <w:rFonts w:ascii="Montserrat" w:eastAsia="Montserrat" w:hAnsi="Montserrat" w:cs="Montserrat"/>
          <w:color w:val="00000A"/>
        </w:rPr>
        <w:t xml:space="preserve"> ha demostrado, respaldada por estudios sólidos y robustos, que el proceso de memorización pasa al menos por la interacción de 3 fases distintas: a) el registro; b) el almacenamiento; y c) el recuerdo, y que en cada una de ellas puede haber equív</w:t>
      </w:r>
      <w:r>
        <w:rPr>
          <w:rFonts w:ascii="Montserrat" w:eastAsia="Montserrat" w:hAnsi="Montserrat" w:cs="Montserrat"/>
          <w:color w:val="00000A"/>
        </w:rPr>
        <w:t>ocos, tanto en relación con el evento como en lo que respecta a la persona.</w:t>
      </w:r>
      <w:r>
        <w:rPr>
          <w:rFonts w:ascii="Montserrat" w:eastAsia="Montserrat" w:hAnsi="Montserrat" w:cs="Montserrat"/>
          <w:color w:val="00000A"/>
          <w:vertAlign w:val="superscript"/>
        </w:rPr>
        <w:footnoteReference w:id="2"/>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Y, por último, la memoria no podría considerarse simplemente una fotografía o película del pasado, porque no se podría comprender desde este punto de vista en su construcción o re</w:t>
      </w:r>
      <w:r>
        <w:rPr>
          <w:rFonts w:ascii="Montserrat" w:eastAsia="Montserrat" w:hAnsi="Montserrat" w:cs="Montserrat"/>
          <w:color w:val="00000A"/>
        </w:rPr>
        <w:t xml:space="preserve">construcción, dependiendo de la vertiente teórica adoptada. Entre estas vertientes se encuentra, específicamente en el campo de los falsos recuerdos: el paradigma constructivista, que concibe la memoria como un sistema unitario; la teoría del monitoreo de </w:t>
      </w:r>
      <w:r>
        <w:rPr>
          <w:rFonts w:ascii="Montserrat" w:eastAsia="Montserrat" w:hAnsi="Montserrat" w:cs="Montserrat"/>
          <w:color w:val="00000A"/>
        </w:rPr>
        <w:t xml:space="preserve">la fuente, que considera de manera más enfática el juicio de la fuente de información como </w:t>
      </w:r>
      <w:r>
        <w:rPr>
          <w:rFonts w:ascii="Montserrat" w:eastAsia="Montserrat" w:hAnsi="Montserrat" w:cs="Montserrat"/>
          <w:color w:val="00000A"/>
        </w:rPr>
        <w:lastRenderedPageBreak/>
        <w:t>estándar apto para definir la credibilidad de la memoria; y también la teoría de la traza difusa, que sostiene la existencia de dos sistemas independientes de almace</w:t>
      </w:r>
      <w:r>
        <w:rPr>
          <w:rFonts w:ascii="Montserrat" w:eastAsia="Montserrat" w:hAnsi="Montserrat" w:cs="Montserrat"/>
          <w:color w:val="00000A"/>
        </w:rPr>
        <w:t>namiento y recuperación de la memoria.</w:t>
      </w:r>
      <w:r>
        <w:rPr>
          <w:rFonts w:ascii="Montserrat" w:eastAsia="Montserrat" w:hAnsi="Montserrat" w:cs="Montserrat"/>
          <w:color w:val="00000A"/>
          <w:vertAlign w:val="superscript"/>
        </w:rPr>
        <w:footnoteReference w:id="3"/>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Si la memoria fuera un hecho bruto, en el sentido filosófico del término, o un proceso aprendido por el cerebro y revelado en el momento adecuado, cuando se invoca, no se tendría la posibilidad de una comprensión diversificada y de su carácter </w:t>
      </w:r>
      <w:proofErr w:type="spellStart"/>
      <w:r>
        <w:rPr>
          <w:rFonts w:ascii="Montserrat" w:eastAsia="Montserrat" w:hAnsi="Montserrat" w:cs="Montserrat"/>
          <w:color w:val="00000A"/>
        </w:rPr>
        <w:t>falseable</w:t>
      </w:r>
      <w:proofErr w:type="spellEnd"/>
      <w:r>
        <w:rPr>
          <w:rFonts w:ascii="Montserrat" w:eastAsia="Montserrat" w:hAnsi="Montserrat" w:cs="Montserrat"/>
          <w:color w:val="00000A"/>
        </w:rPr>
        <w:t>, s</w:t>
      </w:r>
      <w:r>
        <w:rPr>
          <w:rFonts w:ascii="Montserrat" w:eastAsia="Montserrat" w:hAnsi="Montserrat" w:cs="Montserrat"/>
          <w:color w:val="00000A"/>
        </w:rPr>
        <w:t xml:space="preserve">egún el rasgo teórico delineado. Elizabeth </w:t>
      </w:r>
      <w:proofErr w:type="spellStart"/>
      <w:r>
        <w:rPr>
          <w:rFonts w:ascii="Montserrat" w:eastAsia="Montserrat" w:hAnsi="Montserrat" w:cs="Montserrat"/>
          <w:color w:val="00000A"/>
        </w:rPr>
        <w:t>Loftus</w:t>
      </w:r>
      <w:proofErr w:type="spellEnd"/>
      <w:r>
        <w:rPr>
          <w:rFonts w:ascii="Montserrat" w:eastAsia="Montserrat" w:hAnsi="Montserrat" w:cs="Montserrat"/>
          <w:color w:val="00000A"/>
        </w:rPr>
        <w:t xml:space="preserve"> advierte al respecto: "Después de pasar por el filtro de la memoria, la verdad y la realidad no son hechos objetivos, sino realidades subjetivas e interpretativas."</w:t>
      </w:r>
      <w:r>
        <w:rPr>
          <w:rFonts w:ascii="Montserrat" w:eastAsia="Montserrat" w:hAnsi="Montserrat" w:cs="Montserrat"/>
          <w:color w:val="00000A"/>
          <w:vertAlign w:val="superscript"/>
        </w:rPr>
        <w:footnoteReference w:id="4"/>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Bajo la perspectiva trifásica de la memo</w:t>
      </w:r>
      <w:r>
        <w:rPr>
          <w:rFonts w:ascii="Montserrat" w:eastAsia="Montserrat" w:hAnsi="Montserrat" w:cs="Montserrat"/>
          <w:color w:val="00000A"/>
        </w:rPr>
        <w:t>ria, hay factores que influyen en cada etapa específica. En el registro del evento, por ejemplo, son los siguientes: a) tiempo de exposición; b) frecuencia de exposición; c) detalle destacado; d) tipo del hecho; e) violencia del evento. Y aún en el registr</w:t>
      </w:r>
      <w:r>
        <w:rPr>
          <w:rFonts w:ascii="Montserrat" w:eastAsia="Montserrat" w:hAnsi="Montserrat" w:cs="Montserrat"/>
          <w:color w:val="00000A"/>
        </w:rPr>
        <w:t>o, los posibles equívocos relacionados con los testigos (acusados y víctimas) se mencionan de la siguiente manera: a) estrés; b) expectativas (culturales, estereotipos, etc.); c) expectativas derivadas del pasado; d) prejuicios personales; e) prejuicios te</w:t>
      </w:r>
      <w:r>
        <w:rPr>
          <w:rFonts w:ascii="Montserrat" w:eastAsia="Montserrat" w:hAnsi="Montserrat" w:cs="Montserrat"/>
          <w:color w:val="00000A"/>
        </w:rPr>
        <w:t>mporales (</w:t>
      </w:r>
      <w:proofErr w:type="spellStart"/>
      <w:r>
        <w:rPr>
          <w:rFonts w:ascii="Montserrat" w:eastAsia="Montserrat" w:hAnsi="Montserrat" w:cs="Montserrat"/>
          <w:color w:val="00000A"/>
        </w:rPr>
        <w:t>temporary</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biases</w:t>
      </w:r>
      <w:proofErr w:type="spellEnd"/>
      <w:r>
        <w:rPr>
          <w:rFonts w:ascii="Montserrat" w:eastAsia="Montserrat" w:hAnsi="Montserrat" w:cs="Montserrat"/>
          <w:color w:val="00000A"/>
        </w:rPr>
        <w:t>).</w:t>
      </w:r>
      <w:r>
        <w:rPr>
          <w:rFonts w:ascii="Montserrat" w:eastAsia="Montserrat" w:hAnsi="Montserrat" w:cs="Montserrat"/>
          <w:color w:val="00000A"/>
          <w:vertAlign w:val="superscript"/>
        </w:rPr>
        <w:footnoteReference w:id="5"/>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En la fase de almacenamiento, los siguientes factores deben tenerse en cuenta: a) la pérdida gradual de la memoria en relación con el evento; b) la relectura </w:t>
      </w:r>
      <w:proofErr w:type="spellStart"/>
      <w:r>
        <w:rPr>
          <w:rFonts w:ascii="Montserrat" w:eastAsia="Montserrat" w:hAnsi="Montserrat" w:cs="Montserrat"/>
          <w:color w:val="00000A"/>
        </w:rPr>
        <w:t>postevento</w:t>
      </w:r>
      <w:proofErr w:type="spellEnd"/>
      <w:r>
        <w:rPr>
          <w:rFonts w:ascii="Montserrat" w:eastAsia="Montserrat" w:hAnsi="Montserrat" w:cs="Montserrat"/>
          <w:color w:val="00000A"/>
        </w:rPr>
        <w:t xml:space="preserve"> (alteración atemporal); c) factores centrales y periféric</w:t>
      </w:r>
      <w:r>
        <w:rPr>
          <w:rFonts w:ascii="Montserrat" w:eastAsia="Montserrat" w:hAnsi="Montserrat" w:cs="Montserrat"/>
          <w:color w:val="00000A"/>
        </w:rPr>
        <w:t>os del recuerdo; d) reminiscencia del evento (factores recordados posteriormente).</w:t>
      </w:r>
      <w:r>
        <w:rPr>
          <w:rFonts w:ascii="Montserrat" w:eastAsia="Montserrat" w:hAnsi="Montserrat" w:cs="Montserrat"/>
          <w:color w:val="00000A"/>
          <w:vertAlign w:val="superscript"/>
        </w:rPr>
        <w:footnoteReference w:id="6"/>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Finalmente, cada vez que recordamos un evento, lo reconstruimos y, por lo tanto, es posible verse influenciados por: a) el paso del tiempo; b) el estrés;</w:t>
      </w:r>
      <w:r>
        <w:rPr>
          <w:rFonts w:ascii="Montserrat" w:eastAsia="Montserrat" w:hAnsi="Montserrat" w:cs="Montserrat"/>
          <w:color w:val="00000A"/>
          <w:vertAlign w:val="superscript"/>
        </w:rPr>
        <w:footnoteReference w:id="7"/>
      </w:r>
      <w:r>
        <w:rPr>
          <w:rFonts w:ascii="Montserrat" w:eastAsia="Montserrat" w:hAnsi="Montserrat" w:cs="Montserrat"/>
          <w:color w:val="00000A"/>
        </w:rPr>
        <w:t xml:space="preserve"> c) la transferenc</w:t>
      </w:r>
      <w:r>
        <w:rPr>
          <w:rFonts w:ascii="Montserrat" w:eastAsia="Montserrat" w:hAnsi="Montserrat" w:cs="Montserrat"/>
          <w:color w:val="00000A"/>
        </w:rPr>
        <w:t xml:space="preserve">ia inconsciente; d) el efecto de la influencia del entrevistador; e) </w:t>
      </w:r>
      <w:r>
        <w:rPr>
          <w:rFonts w:ascii="Montserrat" w:eastAsia="Montserrat" w:hAnsi="Montserrat" w:cs="Montserrat"/>
          <w:color w:val="00000A"/>
        </w:rPr>
        <w:lastRenderedPageBreak/>
        <w:t>aspectos corporales (como el color de los rostros); f) preguntas sugestivas; g) duración del evento.</w:t>
      </w:r>
      <w:r>
        <w:rPr>
          <w:rFonts w:ascii="Montserrat" w:eastAsia="Montserrat" w:hAnsi="Montserrat" w:cs="Montserrat"/>
          <w:color w:val="00000A"/>
          <w:vertAlign w:val="superscript"/>
        </w:rPr>
        <w:footnoteReference w:id="8"/>
      </w:r>
    </w:p>
    <w:p w:rsidR="00703E82" w:rsidRDefault="009F073D">
      <w:pPr>
        <w:spacing w:before="100" w:line="360" w:lineRule="auto"/>
        <w:ind w:left="425"/>
        <w:jc w:val="both"/>
        <w:rPr>
          <w:rFonts w:ascii="Montserrat" w:eastAsia="Montserrat" w:hAnsi="Montserrat" w:cs="Montserrat"/>
          <w:color w:val="00000A"/>
        </w:rPr>
      </w:pPr>
      <w:r>
        <w:rPr>
          <w:rFonts w:ascii="Montserrat" w:eastAsia="Montserrat" w:hAnsi="Montserrat" w:cs="Montserrat"/>
          <w:color w:val="00000A"/>
        </w:rPr>
        <w:t>Dado que la memoria puede ser influenciada por diversos factores que, en última insta</w:t>
      </w:r>
      <w:r>
        <w:rPr>
          <w:rFonts w:ascii="Montserrat" w:eastAsia="Montserrat" w:hAnsi="Montserrat" w:cs="Montserrat"/>
          <w:color w:val="00000A"/>
        </w:rPr>
        <w:t>ncia, pueden producir resultados de falsa realidad, la psicología del testimonio encontró interesante investigar los criterios de falsedad y realidad de las versiones presentadas. Hay varios criterios para ello, todos establecidos desde un punto de vista t</w:t>
      </w:r>
      <w:r>
        <w:rPr>
          <w:rFonts w:ascii="Montserrat" w:eastAsia="Montserrat" w:hAnsi="Montserrat" w:cs="Montserrat"/>
          <w:color w:val="00000A"/>
        </w:rPr>
        <w:t>eórico y práctico consolidados por experimentos y debates sobre hallazgos. Aquí hay algunos y sus respectivos factores, criterios y hallazgos:</w:t>
      </w:r>
    </w:p>
    <w:p w:rsidR="00703E82" w:rsidRDefault="00703E82">
      <w:pPr>
        <w:spacing w:before="100" w:line="360" w:lineRule="auto"/>
        <w:ind w:left="425"/>
        <w:jc w:val="both"/>
        <w:rPr>
          <w:rFonts w:ascii="Montserrat" w:eastAsia="Montserrat" w:hAnsi="Montserrat" w:cs="Montserrat"/>
          <w:color w:val="00000A"/>
        </w:rPr>
      </w:pPr>
    </w:p>
    <w:p w:rsidR="00703E82" w:rsidRDefault="009F073D">
      <w:pPr>
        <w:numPr>
          <w:ilvl w:val="0"/>
          <w:numId w:val="1"/>
        </w:numPr>
        <w:spacing w:line="360" w:lineRule="auto"/>
        <w:ind w:left="425" w:firstLine="0"/>
        <w:jc w:val="both"/>
      </w:pPr>
      <w:r>
        <w:rPr>
          <w:rFonts w:ascii="Montserrat" w:eastAsia="Montserrat" w:hAnsi="Montserrat" w:cs="Montserrat"/>
          <w:b/>
          <w:u w:val="single"/>
        </w:rPr>
        <w:t xml:space="preserve">Autores: </w:t>
      </w:r>
      <w:proofErr w:type="spellStart"/>
      <w:r>
        <w:rPr>
          <w:rFonts w:ascii="Montserrat" w:eastAsia="Montserrat" w:hAnsi="Montserrat" w:cs="Montserrat"/>
          <w:b/>
          <w:u w:val="single"/>
        </w:rPr>
        <w:t>Arntzen</w:t>
      </w:r>
      <w:proofErr w:type="spellEnd"/>
      <w:r>
        <w:rPr>
          <w:rFonts w:ascii="Montserrat" w:eastAsia="Montserrat" w:hAnsi="Montserrat" w:cs="Montserrat"/>
          <w:b/>
          <w:u w:val="single"/>
        </w:rPr>
        <w:t xml:space="preserve">, 1970; </w:t>
      </w:r>
      <w:proofErr w:type="spellStart"/>
      <w:r>
        <w:rPr>
          <w:rFonts w:ascii="Montserrat" w:eastAsia="Montserrat" w:hAnsi="Montserrat" w:cs="Montserrat"/>
          <w:b/>
          <w:u w:val="single"/>
        </w:rPr>
        <w:t>Undeutsch</w:t>
      </w:r>
      <w:proofErr w:type="spellEnd"/>
      <w:r>
        <w:rPr>
          <w:rFonts w:ascii="Montserrat" w:eastAsia="Montserrat" w:hAnsi="Montserrat" w:cs="Montserrat"/>
          <w:b/>
          <w:u w:val="single"/>
        </w:rPr>
        <w:t>, 1967, 1988</w:t>
      </w:r>
      <w:r>
        <w:rPr>
          <w:rFonts w:ascii="Montserrat" w:eastAsia="Montserrat" w:hAnsi="Montserrat" w:cs="Montserrat"/>
          <w:b/>
          <w:u w:val="single"/>
          <w:vertAlign w:val="superscript"/>
        </w:rPr>
        <w:footnoteReference w:id="9"/>
      </w:r>
      <w:r>
        <w:rPr>
          <w:rFonts w:ascii="Montserrat" w:eastAsia="Montserrat" w:hAnsi="Montserrat" w:cs="Montserrat"/>
          <w:b/>
          <w:u w:val="single"/>
        </w:rPr>
        <w:t>.</w:t>
      </w:r>
    </w:p>
    <w:p w:rsidR="00703E82" w:rsidRDefault="009F073D">
      <w:pPr>
        <w:spacing w:line="360" w:lineRule="auto"/>
        <w:ind w:left="425"/>
        <w:jc w:val="both"/>
        <w:rPr>
          <w:rFonts w:ascii="Montserrat" w:eastAsia="Montserrat" w:hAnsi="Montserrat" w:cs="Montserrat"/>
          <w:u w:val="single"/>
        </w:rPr>
      </w:pPr>
      <w:r>
        <w:rPr>
          <w:rFonts w:ascii="Montserrat" w:eastAsia="Montserrat" w:hAnsi="Montserrat" w:cs="Montserrat"/>
        </w:rPr>
        <w:t xml:space="preserve">Nombre: </w:t>
      </w:r>
      <w:proofErr w:type="spellStart"/>
      <w:r>
        <w:rPr>
          <w:rFonts w:ascii="Montserrat" w:eastAsia="Montserrat" w:hAnsi="Montserrat" w:cs="Montserrat"/>
        </w:rPr>
        <w:t>Statment</w:t>
      </w:r>
      <w:proofErr w:type="spellEnd"/>
      <w:r>
        <w:rPr>
          <w:rFonts w:ascii="Montserrat" w:eastAsia="Montserrat" w:hAnsi="Montserrat" w:cs="Montserrat"/>
        </w:rPr>
        <w:t xml:space="preserve"> </w:t>
      </w:r>
      <w:proofErr w:type="spellStart"/>
      <w:r>
        <w:rPr>
          <w:rFonts w:ascii="Montserrat" w:eastAsia="Montserrat" w:hAnsi="Montserrat" w:cs="Montserrat"/>
        </w:rPr>
        <w:t>Reality</w:t>
      </w:r>
      <w:proofErr w:type="spellEnd"/>
      <w:r>
        <w:rPr>
          <w:rFonts w:ascii="Montserrat" w:eastAsia="Montserrat" w:hAnsi="Montserrat" w:cs="Montserrat"/>
        </w:rPr>
        <w:t xml:space="preserve"> Análisis, SRA – </w:t>
      </w:r>
      <w:proofErr w:type="spellStart"/>
      <w:r>
        <w:rPr>
          <w:rFonts w:ascii="Montserrat" w:eastAsia="Montserrat" w:hAnsi="Montserrat" w:cs="Montserrat"/>
        </w:rPr>
        <w:t>Análise</w:t>
      </w:r>
      <w:proofErr w:type="spellEnd"/>
      <w:r>
        <w:rPr>
          <w:rFonts w:ascii="Montserrat" w:eastAsia="Montserrat" w:hAnsi="Montserrat" w:cs="Montserrat"/>
        </w:rPr>
        <w:t xml:space="preserve"> da </w:t>
      </w:r>
      <w:proofErr w:type="spellStart"/>
      <w:r>
        <w:rPr>
          <w:rFonts w:ascii="Montserrat" w:eastAsia="Montserrat" w:hAnsi="Montserrat" w:cs="Montserrat"/>
        </w:rPr>
        <w:t>Realidade</w:t>
      </w:r>
      <w:proofErr w:type="spellEnd"/>
      <w:r>
        <w:rPr>
          <w:rFonts w:ascii="Montserrat" w:eastAsia="Montserrat" w:hAnsi="Montserrat" w:cs="Montserrat"/>
        </w:rPr>
        <w:t xml:space="preserve"> das </w:t>
      </w:r>
      <w:proofErr w:type="spellStart"/>
      <w:r>
        <w:rPr>
          <w:rFonts w:ascii="Montserrat" w:eastAsia="Montserrat" w:hAnsi="Montserrat" w:cs="Montserrat"/>
        </w:rPr>
        <w:t>Declarações</w:t>
      </w:r>
      <w:proofErr w:type="spellEnd"/>
      <w:r>
        <w:rPr>
          <w:rFonts w:ascii="Montserrat" w:eastAsia="Montserrat" w:hAnsi="Montserrat" w:cs="Montserrat"/>
        </w:rPr>
        <w:t>.</w:t>
      </w:r>
    </w:p>
    <w:p w:rsidR="00703E82" w:rsidRDefault="009F073D">
      <w:pPr>
        <w:numPr>
          <w:ilvl w:val="0"/>
          <w:numId w:val="4"/>
        </w:numPr>
        <w:spacing w:line="360" w:lineRule="auto"/>
        <w:ind w:left="425" w:firstLine="0"/>
        <w:jc w:val="both"/>
      </w:pPr>
      <w:r>
        <w:rPr>
          <w:rFonts w:ascii="Montserrat" w:eastAsia="Montserrat" w:hAnsi="Montserrat" w:cs="Montserrat"/>
          <w:b/>
          <w:u w:val="single"/>
        </w:rPr>
        <w:t xml:space="preserve">Autores: </w:t>
      </w:r>
      <w:proofErr w:type="spellStart"/>
      <w:r>
        <w:rPr>
          <w:rFonts w:ascii="Montserrat" w:eastAsia="Montserrat" w:hAnsi="Montserrat" w:cs="Montserrat"/>
          <w:b/>
          <w:u w:val="single"/>
        </w:rPr>
        <w:t>Steller</w:t>
      </w:r>
      <w:proofErr w:type="spellEnd"/>
      <w:r>
        <w:rPr>
          <w:rFonts w:ascii="Montserrat" w:eastAsia="Montserrat" w:hAnsi="Montserrat" w:cs="Montserrat"/>
          <w:b/>
          <w:u w:val="single"/>
        </w:rPr>
        <w:t xml:space="preserve"> y </w:t>
      </w:r>
      <w:proofErr w:type="spellStart"/>
      <w:r>
        <w:rPr>
          <w:rFonts w:ascii="Montserrat" w:eastAsia="Montserrat" w:hAnsi="Montserrat" w:cs="Montserrat"/>
          <w:b/>
          <w:u w:val="single"/>
        </w:rPr>
        <w:t>Köhnken</w:t>
      </w:r>
      <w:proofErr w:type="spellEnd"/>
      <w:r>
        <w:rPr>
          <w:rFonts w:ascii="Montserrat" w:eastAsia="Montserrat" w:hAnsi="Montserrat" w:cs="Montserrat"/>
          <w:b/>
          <w:u w:val="single"/>
        </w:rPr>
        <w:t>, 1994</w:t>
      </w:r>
      <w:r>
        <w:rPr>
          <w:rFonts w:ascii="Montserrat" w:eastAsia="Montserrat" w:hAnsi="Montserrat" w:cs="Montserrat"/>
          <w:b/>
          <w:u w:val="single"/>
          <w:vertAlign w:val="superscript"/>
        </w:rPr>
        <w:footnoteReference w:id="10"/>
      </w:r>
      <w:r>
        <w:rPr>
          <w:rFonts w:ascii="Montserrat" w:eastAsia="Montserrat" w:hAnsi="Montserrat" w:cs="Montserrat"/>
          <w:b/>
          <w:u w:val="single"/>
        </w:rPr>
        <w:t>.</w:t>
      </w:r>
    </w:p>
    <w:p w:rsidR="00703E82" w:rsidRDefault="009F073D">
      <w:pPr>
        <w:spacing w:line="360" w:lineRule="auto"/>
        <w:ind w:left="425"/>
        <w:jc w:val="both"/>
        <w:rPr>
          <w:rFonts w:ascii="Montserrat" w:eastAsia="Montserrat" w:hAnsi="Montserrat" w:cs="Montserrat"/>
          <w:u w:val="single"/>
        </w:rPr>
      </w:pPr>
      <w:r>
        <w:rPr>
          <w:rFonts w:ascii="Montserrat" w:eastAsia="Montserrat" w:hAnsi="Montserrat" w:cs="Montserrat"/>
        </w:rPr>
        <w:t xml:space="preserve">Nombre: </w:t>
      </w:r>
      <w:proofErr w:type="spellStart"/>
      <w:r>
        <w:rPr>
          <w:rFonts w:ascii="Montserrat" w:eastAsia="Montserrat" w:hAnsi="Montserrat" w:cs="Montserrat"/>
        </w:rPr>
        <w:t>Análise</w:t>
      </w:r>
      <w:proofErr w:type="spellEnd"/>
      <w:r>
        <w:rPr>
          <w:rFonts w:ascii="Montserrat" w:eastAsia="Montserrat" w:hAnsi="Montserrat" w:cs="Montserrat"/>
        </w:rPr>
        <w:t xml:space="preserve"> de </w:t>
      </w:r>
      <w:proofErr w:type="spellStart"/>
      <w:r>
        <w:rPr>
          <w:rFonts w:ascii="Montserrat" w:eastAsia="Montserrat" w:hAnsi="Montserrat" w:cs="Montserrat"/>
        </w:rPr>
        <w:t>Conteúdo</w:t>
      </w:r>
      <w:proofErr w:type="spellEnd"/>
      <w:r>
        <w:rPr>
          <w:rFonts w:ascii="Montserrat" w:eastAsia="Montserrat" w:hAnsi="Montserrat" w:cs="Montserrat"/>
        </w:rPr>
        <w:t xml:space="preserve"> </w:t>
      </w:r>
      <w:proofErr w:type="spellStart"/>
      <w:r>
        <w:rPr>
          <w:rFonts w:ascii="Montserrat" w:eastAsia="Montserrat" w:hAnsi="Montserrat" w:cs="Montserrat"/>
        </w:rPr>
        <w:t>baseado</w:t>
      </w:r>
      <w:proofErr w:type="spellEnd"/>
      <w:r>
        <w:rPr>
          <w:rFonts w:ascii="Montserrat" w:eastAsia="Montserrat" w:hAnsi="Montserrat" w:cs="Montserrat"/>
        </w:rPr>
        <w:t xml:space="preserve"> </w:t>
      </w:r>
      <w:proofErr w:type="spellStart"/>
      <w:r>
        <w:rPr>
          <w:rFonts w:ascii="Montserrat" w:eastAsia="Montserrat" w:hAnsi="Montserrat" w:cs="Montserrat"/>
        </w:rPr>
        <w:t>em</w:t>
      </w:r>
      <w:proofErr w:type="spellEnd"/>
      <w:r>
        <w:rPr>
          <w:rFonts w:ascii="Montserrat" w:eastAsia="Montserrat" w:hAnsi="Montserrat" w:cs="Montserrat"/>
        </w:rPr>
        <w:t xml:space="preserve"> </w:t>
      </w:r>
      <w:proofErr w:type="spellStart"/>
      <w:r>
        <w:rPr>
          <w:rFonts w:ascii="Montserrat" w:eastAsia="Montserrat" w:hAnsi="Montserrat" w:cs="Montserrat"/>
        </w:rPr>
        <w:t>critérios</w:t>
      </w:r>
      <w:proofErr w:type="spellEnd"/>
      <w:r>
        <w:rPr>
          <w:rFonts w:ascii="Montserrat" w:eastAsia="Montserrat" w:hAnsi="Montserrat" w:cs="Montserrat"/>
        </w:rPr>
        <w:t xml:space="preserve"> (</w:t>
      </w:r>
      <w:proofErr w:type="spellStart"/>
      <w:r>
        <w:rPr>
          <w:rFonts w:ascii="Montserrat" w:eastAsia="Montserrat" w:hAnsi="Montserrat" w:cs="Montserrat"/>
        </w:rPr>
        <w:t>Criteria</w:t>
      </w:r>
      <w:proofErr w:type="spellEnd"/>
      <w:r>
        <w:rPr>
          <w:rFonts w:ascii="Montserrat" w:eastAsia="Montserrat" w:hAnsi="Montserrat" w:cs="Montserrat"/>
        </w:rPr>
        <w:t xml:space="preserve"> </w:t>
      </w:r>
      <w:proofErr w:type="spellStart"/>
      <w:r>
        <w:rPr>
          <w:rFonts w:ascii="Montserrat" w:eastAsia="Montserrat" w:hAnsi="Montserrat" w:cs="Montserrat"/>
        </w:rPr>
        <w:t>Based</w:t>
      </w:r>
      <w:proofErr w:type="spellEnd"/>
      <w:r>
        <w:rPr>
          <w:rFonts w:ascii="Montserrat" w:eastAsia="Montserrat" w:hAnsi="Montserrat" w:cs="Montserrat"/>
        </w:rPr>
        <w:t xml:space="preserve"> Content Análisis, CBCA).</w:t>
      </w:r>
    </w:p>
    <w:p w:rsidR="00703E82" w:rsidRDefault="009F073D">
      <w:pPr>
        <w:numPr>
          <w:ilvl w:val="0"/>
          <w:numId w:val="7"/>
        </w:numPr>
        <w:spacing w:line="360" w:lineRule="auto"/>
        <w:ind w:left="425" w:firstLine="0"/>
        <w:jc w:val="both"/>
      </w:pPr>
      <w:r>
        <w:rPr>
          <w:rFonts w:ascii="Montserrat" w:eastAsia="Montserrat" w:hAnsi="Montserrat" w:cs="Montserrat"/>
          <w:b/>
          <w:u w:val="single"/>
        </w:rPr>
        <w:t xml:space="preserve">Autor: </w:t>
      </w:r>
      <w:proofErr w:type="spellStart"/>
      <w:r>
        <w:rPr>
          <w:rFonts w:ascii="Montserrat" w:eastAsia="Montserrat" w:hAnsi="Montserrat" w:cs="Montserrat"/>
          <w:b/>
          <w:u w:val="single"/>
        </w:rPr>
        <w:t>Steller</w:t>
      </w:r>
      <w:proofErr w:type="spellEnd"/>
      <w:r>
        <w:rPr>
          <w:rFonts w:ascii="Montserrat" w:eastAsia="Montserrat" w:hAnsi="Montserrat" w:cs="Montserrat"/>
          <w:b/>
          <w:u w:val="single"/>
        </w:rPr>
        <w:t xml:space="preserve">, 1989; </w:t>
      </w:r>
      <w:proofErr w:type="spellStart"/>
      <w:r>
        <w:rPr>
          <w:rFonts w:ascii="Montserrat" w:eastAsia="Montserrat" w:hAnsi="Montserrat" w:cs="Montserrat"/>
          <w:b/>
          <w:u w:val="single"/>
        </w:rPr>
        <w:t>Steller</w:t>
      </w:r>
      <w:proofErr w:type="spellEnd"/>
      <w:r>
        <w:rPr>
          <w:rFonts w:ascii="Montserrat" w:eastAsia="Montserrat" w:hAnsi="Montserrat" w:cs="Montserrat"/>
          <w:b/>
          <w:u w:val="single"/>
        </w:rPr>
        <w:t xml:space="preserve"> y </w:t>
      </w:r>
      <w:proofErr w:type="spellStart"/>
      <w:r>
        <w:rPr>
          <w:rFonts w:ascii="Montserrat" w:eastAsia="Montserrat" w:hAnsi="Montserrat" w:cs="Montserrat"/>
          <w:b/>
          <w:u w:val="single"/>
        </w:rPr>
        <w:t>Boychuck</w:t>
      </w:r>
      <w:proofErr w:type="spellEnd"/>
      <w:r>
        <w:rPr>
          <w:rFonts w:ascii="Montserrat" w:eastAsia="Montserrat" w:hAnsi="Montserrat" w:cs="Montserrat"/>
          <w:b/>
          <w:u w:val="single"/>
        </w:rPr>
        <w:t>, 1992</w:t>
      </w:r>
      <w:r>
        <w:rPr>
          <w:rFonts w:ascii="Montserrat" w:eastAsia="Montserrat" w:hAnsi="Montserrat" w:cs="Montserrat"/>
          <w:b/>
          <w:u w:val="single"/>
          <w:vertAlign w:val="superscript"/>
        </w:rPr>
        <w:footnoteReference w:id="11"/>
      </w:r>
      <w:r>
        <w:rPr>
          <w:rFonts w:ascii="Montserrat" w:eastAsia="Montserrat" w:hAnsi="Montserrat" w:cs="Montserrat"/>
          <w:b/>
          <w:u w:val="single"/>
        </w:rPr>
        <w:t>.</w:t>
      </w:r>
    </w:p>
    <w:p w:rsidR="00703E82" w:rsidRDefault="009F073D">
      <w:pPr>
        <w:spacing w:line="360" w:lineRule="auto"/>
        <w:ind w:left="425"/>
        <w:jc w:val="both"/>
        <w:rPr>
          <w:rFonts w:ascii="Montserrat" w:eastAsia="Montserrat" w:hAnsi="Montserrat" w:cs="Montserrat"/>
          <w:color w:val="00000A"/>
        </w:rPr>
      </w:pPr>
      <w:r>
        <w:rPr>
          <w:rFonts w:ascii="Montserrat" w:eastAsia="Montserrat" w:hAnsi="Montserrat" w:cs="Montserrat"/>
        </w:rPr>
        <w:t>Nom</w:t>
      </w:r>
      <w:r>
        <w:rPr>
          <w:rFonts w:ascii="Montserrat" w:eastAsia="Montserrat" w:hAnsi="Montserrat" w:cs="Montserrat"/>
        </w:rPr>
        <w:t xml:space="preserve">bre: </w:t>
      </w:r>
      <w:proofErr w:type="spellStart"/>
      <w:r>
        <w:rPr>
          <w:rFonts w:ascii="Montserrat" w:eastAsia="Montserrat" w:hAnsi="Montserrat" w:cs="Montserrat"/>
        </w:rPr>
        <w:t>Análise</w:t>
      </w:r>
      <w:proofErr w:type="spellEnd"/>
      <w:r>
        <w:rPr>
          <w:rFonts w:ascii="Montserrat" w:eastAsia="Montserrat" w:hAnsi="Montserrat" w:cs="Montserrat"/>
        </w:rPr>
        <w:t xml:space="preserve"> da </w:t>
      </w:r>
      <w:proofErr w:type="spellStart"/>
      <w:r>
        <w:rPr>
          <w:rFonts w:ascii="Montserrat" w:eastAsia="Montserrat" w:hAnsi="Montserrat" w:cs="Montserrat"/>
        </w:rPr>
        <w:t>Validade</w:t>
      </w:r>
      <w:proofErr w:type="spellEnd"/>
      <w:r>
        <w:rPr>
          <w:rFonts w:ascii="Montserrat" w:eastAsia="Montserrat" w:hAnsi="Montserrat" w:cs="Montserrat"/>
        </w:rPr>
        <w:t xml:space="preserve"> das </w:t>
      </w:r>
      <w:proofErr w:type="spellStart"/>
      <w:r>
        <w:rPr>
          <w:rFonts w:ascii="Montserrat" w:eastAsia="Montserrat" w:hAnsi="Montserrat" w:cs="Montserrat"/>
        </w:rPr>
        <w:t>Declarações</w:t>
      </w:r>
      <w:proofErr w:type="spellEnd"/>
      <w:r>
        <w:rPr>
          <w:rFonts w:ascii="Montserrat" w:eastAsia="Montserrat" w:hAnsi="Montserrat" w:cs="Montserrat"/>
        </w:rPr>
        <w:t>/</w:t>
      </w:r>
      <w:proofErr w:type="spellStart"/>
      <w:r>
        <w:rPr>
          <w:rFonts w:ascii="Montserrat" w:eastAsia="Montserrat" w:hAnsi="Montserrat" w:cs="Montserrat"/>
        </w:rPr>
        <w:t>Depoimentos</w:t>
      </w:r>
      <w:proofErr w:type="spellEnd"/>
      <w:r>
        <w:rPr>
          <w:rFonts w:ascii="Montserrat" w:eastAsia="Montserrat" w:hAnsi="Montserrat" w:cs="Montserrat"/>
        </w:rPr>
        <w:t>.</w:t>
      </w:r>
    </w:p>
    <w:p w:rsidR="00703E82" w:rsidRDefault="009F073D">
      <w:pPr>
        <w:spacing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Existen otras técnicas, entre las cuales se encuentran: </w:t>
      </w:r>
      <w:r>
        <w:rPr>
          <w:rFonts w:ascii="Montserrat" w:eastAsia="Montserrat" w:hAnsi="Montserrat" w:cs="Montserrat"/>
          <w:i/>
          <w:color w:val="00000A"/>
        </w:rPr>
        <w:t>i)</w:t>
      </w:r>
      <w:r>
        <w:rPr>
          <w:rFonts w:ascii="Montserrat" w:eastAsia="Montserrat" w:hAnsi="Montserrat" w:cs="Montserrat"/>
          <w:color w:val="00000A"/>
        </w:rPr>
        <w:t xml:space="preserve"> </w:t>
      </w:r>
      <w:proofErr w:type="spellStart"/>
      <w:r>
        <w:rPr>
          <w:rFonts w:ascii="Montserrat" w:eastAsia="Montserrat" w:hAnsi="Montserrat" w:cs="Montserrat"/>
          <w:color w:val="00000A"/>
        </w:rPr>
        <w:t>Source-monitoring</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framework</w:t>
      </w:r>
      <w:proofErr w:type="spellEnd"/>
      <w:r>
        <w:rPr>
          <w:rFonts w:ascii="Montserrat" w:eastAsia="Montserrat" w:hAnsi="Montserrat" w:cs="Montserrat"/>
          <w:color w:val="00000A"/>
          <w:vertAlign w:val="superscript"/>
        </w:rPr>
        <w:footnoteReference w:id="12"/>
      </w:r>
      <w:r>
        <w:rPr>
          <w:rFonts w:ascii="Montserrat" w:eastAsia="Montserrat" w:hAnsi="Montserrat" w:cs="Montserrat"/>
          <w:color w:val="00000A"/>
        </w:rPr>
        <w:t xml:space="preserve"> </w:t>
      </w:r>
      <w:r>
        <w:rPr>
          <w:rFonts w:ascii="Montserrat" w:eastAsia="Montserrat" w:hAnsi="Montserrat" w:cs="Montserrat"/>
          <w:i/>
          <w:color w:val="00000A"/>
        </w:rPr>
        <w:t>ii)</w:t>
      </w:r>
      <w:r>
        <w:rPr>
          <w:rFonts w:ascii="Montserrat" w:eastAsia="Montserrat" w:hAnsi="Montserrat" w:cs="Montserrat"/>
          <w:color w:val="00000A"/>
        </w:rPr>
        <w:t xml:space="preserve"> </w:t>
      </w:r>
      <w:proofErr w:type="spellStart"/>
      <w:r>
        <w:rPr>
          <w:rFonts w:ascii="Montserrat" w:eastAsia="Montserrat" w:hAnsi="Montserrat" w:cs="Montserrat"/>
          <w:color w:val="00000A"/>
        </w:rPr>
        <w:t>Remember</w:t>
      </w:r>
      <w:proofErr w:type="spellEnd"/>
      <w:r>
        <w:rPr>
          <w:rFonts w:ascii="Montserrat" w:eastAsia="Montserrat" w:hAnsi="Montserrat" w:cs="Montserrat"/>
          <w:color w:val="00000A"/>
        </w:rPr>
        <w:t>/</w:t>
      </w:r>
      <w:proofErr w:type="spellStart"/>
      <w:r>
        <w:rPr>
          <w:rFonts w:ascii="Montserrat" w:eastAsia="Montserrat" w:hAnsi="Montserrat" w:cs="Montserrat"/>
          <w:color w:val="00000A"/>
        </w:rPr>
        <w:t>know</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judgments</w:t>
      </w:r>
      <w:proofErr w:type="spellEnd"/>
      <w:r>
        <w:rPr>
          <w:rFonts w:ascii="Montserrat" w:eastAsia="Montserrat" w:hAnsi="Montserrat" w:cs="Montserrat"/>
          <w:color w:val="00000A"/>
          <w:vertAlign w:val="superscript"/>
        </w:rPr>
        <w:footnoteReference w:id="13"/>
      </w:r>
      <w:r>
        <w:rPr>
          <w:rFonts w:ascii="Montserrat" w:eastAsia="Montserrat" w:hAnsi="Montserrat" w:cs="Montserrat"/>
          <w:color w:val="00000A"/>
        </w:rPr>
        <w:t>: “</w:t>
      </w:r>
      <w:proofErr w:type="spellStart"/>
      <w:r>
        <w:rPr>
          <w:rFonts w:ascii="Montserrat" w:eastAsia="Montserrat" w:hAnsi="Montserrat" w:cs="Montserrat"/>
          <w:color w:val="00000A"/>
        </w:rPr>
        <w:t>Remember</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judgments</w:t>
      </w:r>
      <w:proofErr w:type="spellEnd"/>
      <w:r>
        <w:rPr>
          <w:rFonts w:ascii="Montserrat" w:eastAsia="Montserrat" w:hAnsi="Montserrat" w:cs="Montserrat"/>
          <w:color w:val="00000A"/>
        </w:rPr>
        <w:t xml:space="preserve"> son para recuerdos vívidos y eventos recordados conscientemente;</w:t>
      </w:r>
      <w:r>
        <w:rPr>
          <w:rFonts w:ascii="Montserrat" w:eastAsia="Montserrat" w:hAnsi="Montserrat" w:cs="Montserrat"/>
          <w:color w:val="00000A"/>
        </w:rPr>
        <w:t xml:space="preserve"> </w:t>
      </w:r>
      <w:proofErr w:type="spellStart"/>
      <w:r>
        <w:rPr>
          <w:rFonts w:ascii="Montserrat" w:eastAsia="Montserrat" w:hAnsi="Montserrat" w:cs="Montserrat"/>
          <w:color w:val="00000A"/>
        </w:rPr>
        <w:t>know</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lastRenderedPageBreak/>
        <w:t>judgments</w:t>
      </w:r>
      <w:proofErr w:type="spellEnd"/>
      <w:r>
        <w:rPr>
          <w:rFonts w:ascii="Montserrat" w:eastAsia="Montserrat" w:hAnsi="Montserrat" w:cs="Montserrat"/>
          <w:color w:val="00000A"/>
        </w:rPr>
        <w:t xml:space="preserve"> ocurren cuando no hay detalles específicos asociados; </w:t>
      </w:r>
      <w:r>
        <w:rPr>
          <w:rFonts w:ascii="Montserrat" w:eastAsia="Montserrat" w:hAnsi="Montserrat" w:cs="Montserrat"/>
          <w:i/>
          <w:color w:val="00000A"/>
        </w:rPr>
        <w:t>iii)</w:t>
      </w:r>
      <w:r>
        <w:rPr>
          <w:rFonts w:ascii="Montserrat" w:eastAsia="Montserrat" w:hAnsi="Montserrat" w:cs="Montserrat"/>
          <w:color w:val="00000A"/>
        </w:rPr>
        <w:t xml:space="preserve"> </w:t>
      </w:r>
      <w:proofErr w:type="spellStart"/>
      <w:r>
        <w:rPr>
          <w:rFonts w:ascii="Montserrat" w:eastAsia="Montserrat" w:hAnsi="Montserrat" w:cs="Montserrat"/>
          <w:color w:val="00000A"/>
        </w:rPr>
        <w:t>memory</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Characterístics</w:t>
      </w:r>
      <w:proofErr w:type="spellEnd"/>
      <w:r>
        <w:rPr>
          <w:rFonts w:ascii="Montserrat" w:eastAsia="Montserrat" w:hAnsi="Montserrat" w:cs="Montserrat"/>
          <w:color w:val="00000A"/>
        </w:rPr>
        <w:t xml:space="preserve"> </w:t>
      </w:r>
      <w:proofErr w:type="spellStart"/>
      <w:r>
        <w:rPr>
          <w:rFonts w:ascii="Montserrat" w:eastAsia="Montserrat" w:hAnsi="Montserrat" w:cs="Montserrat"/>
          <w:color w:val="00000A"/>
        </w:rPr>
        <w:t>Questionnaire</w:t>
      </w:r>
      <w:proofErr w:type="spellEnd"/>
      <w:r>
        <w:rPr>
          <w:rFonts w:ascii="Montserrat" w:eastAsia="Montserrat" w:hAnsi="Montserrat" w:cs="Montserrat"/>
          <w:color w:val="00000A"/>
        </w:rPr>
        <w:t xml:space="preserve"> (MCQ)</w:t>
      </w:r>
      <w:r>
        <w:rPr>
          <w:rFonts w:ascii="Montserrat" w:eastAsia="Montserrat" w:hAnsi="Montserrat" w:cs="Montserrat"/>
          <w:color w:val="00000A"/>
          <w:vertAlign w:val="superscript"/>
        </w:rPr>
        <w:footnoteReference w:id="14"/>
      </w:r>
      <w:r>
        <w:rPr>
          <w:rFonts w:ascii="Montserrat" w:eastAsia="Montserrat" w:hAnsi="Montserrat" w:cs="Montserrat"/>
          <w:color w:val="00000A"/>
        </w:rPr>
        <w:t>.</w:t>
      </w:r>
    </w:p>
    <w:p w:rsidR="00703E82" w:rsidRDefault="009F073D">
      <w:pPr>
        <w:spacing w:before="100" w:after="119" w:line="360" w:lineRule="auto"/>
        <w:ind w:left="425"/>
        <w:jc w:val="both"/>
        <w:rPr>
          <w:rFonts w:ascii="Montserrat" w:eastAsia="Montserrat" w:hAnsi="Montserrat" w:cs="Montserrat"/>
          <w:color w:val="00000A"/>
        </w:rPr>
      </w:pPr>
      <w:r>
        <w:rPr>
          <w:rFonts w:ascii="Montserrat" w:eastAsia="Montserrat" w:hAnsi="Montserrat" w:cs="Montserrat"/>
          <w:color w:val="00000A"/>
        </w:rPr>
        <w:t>Los procedimientos inherentes al estudio de las falsas memorias, lamentablemente, no logran ser científicamente controlados en el ámbito</w:t>
      </w:r>
      <w:r>
        <w:rPr>
          <w:rFonts w:ascii="Montserrat" w:eastAsia="Montserrat" w:hAnsi="Montserrat" w:cs="Montserrat"/>
          <w:color w:val="00000A"/>
        </w:rPr>
        <w:t xml:space="preserve"> judicial. Por el contrario, la aproximación naturalista (o ecológica) se revela común, dado que la recolección de pruebas no ocurre en un entorno controlado, lo que imposibilita el análisis separado de las valencias. Por esta razón, el estudio del método </w:t>
      </w:r>
      <w:r>
        <w:rPr>
          <w:rFonts w:ascii="Montserrat" w:eastAsia="Montserrat" w:hAnsi="Montserrat" w:cs="Montserrat"/>
          <w:color w:val="00000A"/>
        </w:rPr>
        <w:t>de abordaje del testigo (acusado o víctima) y su interacción con los operadores de la ley, que a veces actúan como entrevistadores, se revela de gran importancia.</w:t>
      </w:r>
    </w:p>
    <w:p w:rsidR="00703E82" w:rsidRDefault="009F073D">
      <w:pPr>
        <w:spacing w:before="100" w:after="200" w:line="360" w:lineRule="auto"/>
        <w:ind w:left="425"/>
        <w:jc w:val="both"/>
        <w:rPr>
          <w:rFonts w:ascii="Montserrat" w:eastAsia="Montserrat" w:hAnsi="Montserrat" w:cs="Montserrat"/>
          <w:color w:val="00000A"/>
        </w:rPr>
      </w:pPr>
      <w:r>
        <w:rPr>
          <w:rFonts w:ascii="Montserrat" w:eastAsia="Montserrat" w:hAnsi="Montserrat" w:cs="Montserrat"/>
          <w:color w:val="00000A"/>
        </w:rPr>
        <w:t>La metodología, en este punto, inexistente en la legislación procesal civil o penal, requiere</w:t>
      </w:r>
      <w:r>
        <w:rPr>
          <w:rFonts w:ascii="Montserrat" w:eastAsia="Montserrat" w:hAnsi="Montserrat" w:cs="Montserrat"/>
          <w:color w:val="00000A"/>
        </w:rPr>
        <w:t xml:space="preserve"> cierta sistematización, y quizás la entrevista cognitiva pueda proporcionar algún aporte técnico para la toma de declaraciones y obtención de testimonios en el juicio. En este punto, las siguientes técnicas resuenan importantes y, lamentablemente, son poc</w:t>
      </w:r>
      <w:r>
        <w:rPr>
          <w:rFonts w:ascii="Montserrat" w:eastAsia="Montserrat" w:hAnsi="Montserrat" w:cs="Montserrat"/>
          <w:color w:val="00000A"/>
        </w:rPr>
        <w:t>o conocidas, estudiadas o practicadas en el día a día judicial:</w:t>
      </w:r>
    </w:p>
    <w:p w:rsidR="00703E82" w:rsidRDefault="009F073D">
      <w:pPr>
        <w:numPr>
          <w:ilvl w:val="0"/>
          <w:numId w:val="5"/>
        </w:numPr>
        <w:spacing w:before="100" w:line="360" w:lineRule="auto"/>
        <w:jc w:val="both"/>
        <w:rPr>
          <w:rFonts w:ascii="Montserrat" w:eastAsia="Montserrat" w:hAnsi="Montserrat" w:cs="Montserrat"/>
        </w:rPr>
      </w:pPr>
      <w:r>
        <w:rPr>
          <w:rFonts w:ascii="Montserrat" w:eastAsia="Montserrat" w:hAnsi="Montserrat" w:cs="Montserrat"/>
          <w:b/>
          <w:color w:val="00000A"/>
          <w:u w:val="single"/>
        </w:rPr>
        <w:t>RELATO LIBRE:</w:t>
      </w:r>
      <w:r>
        <w:rPr>
          <w:rFonts w:ascii="Montserrat" w:eastAsia="Montserrat" w:hAnsi="Montserrat" w:cs="Montserrat"/>
          <w:color w:val="374151"/>
          <w:shd w:val="clear" w:color="auto" w:fill="F7F7F8"/>
        </w:rPr>
        <w:t xml:space="preserve"> </w:t>
      </w:r>
      <w:r>
        <w:rPr>
          <w:rFonts w:ascii="Montserrat" w:eastAsia="Montserrat" w:hAnsi="Montserrat" w:cs="Montserrat"/>
          <w:color w:val="00000A"/>
        </w:rPr>
        <w:t>adoptado en la legislación española</w:t>
      </w:r>
      <w:r>
        <w:rPr>
          <w:rFonts w:ascii="Montserrat" w:eastAsia="Montserrat" w:hAnsi="Montserrat" w:cs="Montserrat"/>
          <w:i/>
          <w:color w:val="00000A"/>
        </w:rPr>
        <w:t>: el artículo 436 de la Ley de Enjuiciamiento Criminal</w:t>
      </w:r>
      <w:r>
        <w:rPr>
          <w:rFonts w:ascii="Montserrat" w:eastAsia="Montserrat" w:hAnsi="Montserrat" w:cs="Montserrat"/>
          <w:color w:val="00000A"/>
        </w:rPr>
        <w:t xml:space="preserve"> </w:t>
      </w:r>
      <w:r>
        <w:rPr>
          <w:rFonts w:ascii="Montserrat" w:eastAsia="Montserrat" w:hAnsi="Montserrat" w:cs="Montserrat"/>
          <w:i/>
          <w:color w:val="00000A"/>
        </w:rPr>
        <w:t>española establece que "</w:t>
      </w:r>
      <w:r>
        <w:rPr>
          <w:rFonts w:ascii="Montserrat" w:eastAsia="Montserrat" w:hAnsi="Montserrat" w:cs="Montserrat"/>
          <w:i/>
          <w:color w:val="00000A"/>
        </w:rPr>
        <w:t>el juez permitirá que el testigo narre sin interrupciones los hechos sobre los que deponga, y solo le exigirá explicaciones complementarias que estén destinadas a aclarar conceptos oscuros o contradictorios".</w:t>
      </w:r>
      <w:r>
        <w:rPr>
          <w:rFonts w:ascii="Montserrat" w:eastAsia="Montserrat" w:hAnsi="Montserrat" w:cs="Montserrat"/>
          <w:i/>
          <w:color w:val="00000A"/>
          <w:vertAlign w:val="superscript"/>
        </w:rPr>
        <w:footnoteReference w:id="15"/>
      </w:r>
    </w:p>
    <w:p w:rsidR="00703E82" w:rsidRDefault="009F073D">
      <w:pPr>
        <w:numPr>
          <w:ilvl w:val="0"/>
          <w:numId w:val="5"/>
        </w:numPr>
        <w:spacing w:line="360" w:lineRule="auto"/>
        <w:jc w:val="both"/>
        <w:rPr>
          <w:rFonts w:ascii="Montserrat" w:eastAsia="Montserrat" w:hAnsi="Montserrat" w:cs="Montserrat"/>
        </w:rPr>
      </w:pPr>
      <w:r>
        <w:rPr>
          <w:rFonts w:ascii="Montserrat" w:eastAsia="Montserrat" w:hAnsi="Montserrat" w:cs="Montserrat"/>
          <w:b/>
          <w:color w:val="00000A"/>
          <w:u w:val="single"/>
        </w:rPr>
        <w:t>RECREACIÓN DEL CONTEXTO</w:t>
      </w:r>
      <w:r>
        <w:rPr>
          <w:rFonts w:ascii="Montserrat" w:eastAsia="Montserrat" w:hAnsi="Montserrat" w:cs="Montserrat"/>
          <w:b/>
          <w:color w:val="00000A"/>
          <w:vertAlign w:val="superscript"/>
        </w:rPr>
        <w:footnoteReference w:id="16"/>
      </w:r>
      <w:r>
        <w:rPr>
          <w:rFonts w:ascii="Montserrat" w:eastAsia="Montserrat" w:hAnsi="Montserrat" w:cs="Montserrat"/>
          <w:color w:val="00000A"/>
        </w:rPr>
        <w:t xml:space="preserve"> - elementos emocional</w:t>
      </w:r>
      <w:r>
        <w:rPr>
          <w:rFonts w:ascii="Montserrat" w:eastAsia="Montserrat" w:hAnsi="Montserrat" w:cs="Montserrat"/>
          <w:color w:val="00000A"/>
        </w:rPr>
        <w:t>es/secuenciales/perceptivos.</w:t>
      </w:r>
    </w:p>
    <w:p w:rsidR="00703E82" w:rsidRDefault="009F073D">
      <w:pPr>
        <w:numPr>
          <w:ilvl w:val="0"/>
          <w:numId w:val="5"/>
        </w:numPr>
        <w:spacing w:line="360" w:lineRule="auto"/>
        <w:jc w:val="both"/>
        <w:rPr>
          <w:rFonts w:ascii="Montserrat" w:eastAsia="Montserrat" w:hAnsi="Montserrat" w:cs="Montserrat"/>
        </w:rPr>
      </w:pPr>
      <w:r>
        <w:rPr>
          <w:rFonts w:ascii="Montserrat" w:eastAsia="Montserrat" w:hAnsi="Montserrat" w:cs="Montserrat"/>
          <w:b/>
          <w:color w:val="00000A"/>
          <w:u w:val="single"/>
        </w:rPr>
        <w:t>RECUPERACIÓN FOCALIZADA</w:t>
      </w:r>
      <w:r>
        <w:rPr>
          <w:rFonts w:ascii="Montserrat" w:eastAsia="Montserrat" w:hAnsi="Montserrat" w:cs="Montserrat"/>
          <w:color w:val="00000A"/>
        </w:rPr>
        <w:t xml:space="preserve"> – el juez ayuda al testigo a enfocarse en algún elemento</w:t>
      </w:r>
    </w:p>
    <w:p w:rsidR="00703E82" w:rsidRDefault="009F073D">
      <w:pPr>
        <w:numPr>
          <w:ilvl w:val="0"/>
          <w:numId w:val="5"/>
        </w:numPr>
        <w:spacing w:line="360" w:lineRule="auto"/>
        <w:jc w:val="both"/>
        <w:rPr>
          <w:rFonts w:ascii="Montserrat" w:eastAsia="Montserrat" w:hAnsi="Montserrat" w:cs="Montserrat"/>
        </w:rPr>
      </w:pPr>
      <w:r>
        <w:rPr>
          <w:rFonts w:ascii="Montserrat" w:eastAsia="Montserrat" w:hAnsi="Montserrat" w:cs="Montserrat"/>
          <w:b/>
          <w:color w:val="00000A"/>
          <w:u w:val="single"/>
        </w:rPr>
        <w:lastRenderedPageBreak/>
        <w:t>CAMBIO DE PERSPECTIVA</w:t>
      </w:r>
      <w:r>
        <w:rPr>
          <w:rFonts w:ascii="Montserrat" w:eastAsia="Montserrat" w:hAnsi="Montserrat" w:cs="Montserrat"/>
          <w:b/>
          <w:color w:val="00000A"/>
          <w:vertAlign w:val="superscript"/>
        </w:rPr>
        <w:footnoteReference w:id="17"/>
      </w:r>
      <w:r>
        <w:rPr>
          <w:rFonts w:ascii="Montserrat" w:eastAsia="Montserrat" w:hAnsi="Montserrat" w:cs="Montserrat"/>
          <w:color w:val="00000A"/>
        </w:rPr>
        <w:t xml:space="preserve"> – Recuerdo del evento desde diferentes perspectivas</w:t>
      </w:r>
    </w:p>
    <w:p w:rsidR="00703E82" w:rsidRDefault="009F073D">
      <w:pPr>
        <w:numPr>
          <w:ilvl w:val="0"/>
          <w:numId w:val="5"/>
        </w:numPr>
        <w:spacing w:line="360" w:lineRule="auto"/>
        <w:jc w:val="both"/>
        <w:rPr>
          <w:rFonts w:ascii="Montserrat" w:eastAsia="Montserrat" w:hAnsi="Montserrat" w:cs="Montserrat"/>
        </w:rPr>
      </w:pPr>
      <w:r>
        <w:rPr>
          <w:rFonts w:ascii="Montserrat" w:eastAsia="Montserrat" w:hAnsi="Montserrat" w:cs="Montserrat"/>
          <w:b/>
          <w:color w:val="00000A"/>
          <w:u w:val="single"/>
        </w:rPr>
        <w:t>ORDEN INVERSO</w:t>
      </w:r>
      <w:r>
        <w:rPr>
          <w:rFonts w:ascii="Montserrat" w:eastAsia="Montserrat" w:hAnsi="Montserrat" w:cs="Montserrat"/>
          <w:b/>
          <w:color w:val="00000A"/>
          <w:vertAlign w:val="superscript"/>
        </w:rPr>
        <w:footnoteReference w:id="18"/>
      </w:r>
      <w:r>
        <w:rPr>
          <w:rFonts w:ascii="Montserrat" w:eastAsia="Montserrat" w:hAnsi="Montserrat" w:cs="Montserrat"/>
          <w:color w:val="00000A"/>
        </w:rPr>
        <w:t xml:space="preserve"> – Recuerdo del evento a partir del final, o lo más desta</w:t>
      </w:r>
      <w:r>
        <w:rPr>
          <w:rFonts w:ascii="Montserrat" w:eastAsia="Montserrat" w:hAnsi="Montserrat" w:cs="Montserrat"/>
          <w:color w:val="00000A"/>
        </w:rPr>
        <w:t>cado.</w:t>
      </w:r>
    </w:p>
    <w:p w:rsidR="00703E82" w:rsidRDefault="009F073D">
      <w:pPr>
        <w:spacing w:before="100" w:after="119"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Otra cuestión se refiere a la comprensión de los conceptos básicos de los eventos que pueden retratar elementos falsos en el ámbito de la memoria. </w:t>
      </w:r>
      <w:proofErr w:type="spellStart"/>
      <w:r>
        <w:rPr>
          <w:rFonts w:ascii="Montserrat" w:eastAsia="Montserrat" w:hAnsi="Montserrat" w:cs="Montserrat"/>
          <w:color w:val="00000A"/>
        </w:rPr>
        <w:t>Bernstein</w:t>
      </w:r>
      <w:proofErr w:type="spellEnd"/>
      <w:r>
        <w:rPr>
          <w:rFonts w:ascii="Montserrat" w:eastAsia="Montserrat" w:hAnsi="Montserrat" w:cs="Montserrat"/>
          <w:color w:val="00000A"/>
        </w:rPr>
        <w:t xml:space="preserve"> &amp; Putnam, junto con Wright &amp; </w:t>
      </w:r>
      <w:proofErr w:type="spellStart"/>
      <w:r>
        <w:rPr>
          <w:rFonts w:ascii="Montserrat" w:eastAsia="Montserrat" w:hAnsi="Montserrat" w:cs="Montserrat"/>
          <w:color w:val="00000A"/>
        </w:rPr>
        <w:t>Loftus</w:t>
      </w:r>
      <w:proofErr w:type="spellEnd"/>
      <w:r>
        <w:rPr>
          <w:rFonts w:ascii="Montserrat" w:eastAsia="Montserrat" w:hAnsi="Montserrat" w:cs="Montserrat"/>
          <w:color w:val="00000A"/>
        </w:rPr>
        <w:t>, en 1986, construyeron la útil distinción entre:</w:t>
      </w:r>
    </w:p>
    <w:p w:rsidR="00703E82" w:rsidRDefault="009F073D">
      <w:pPr>
        <w:numPr>
          <w:ilvl w:val="0"/>
          <w:numId w:val="2"/>
        </w:numPr>
        <w:spacing w:before="100" w:line="360" w:lineRule="auto"/>
        <w:ind w:left="1417"/>
        <w:jc w:val="both"/>
        <w:rPr>
          <w:rFonts w:ascii="Montserrat" w:eastAsia="Montserrat" w:hAnsi="Montserrat" w:cs="Montserrat"/>
          <w:color w:val="00000A"/>
        </w:rPr>
      </w:pPr>
      <w:r>
        <w:rPr>
          <w:rFonts w:ascii="Montserrat" w:eastAsia="Montserrat" w:hAnsi="Montserrat" w:cs="Montserrat"/>
          <w:color w:val="00000A"/>
        </w:rPr>
        <w:t>Evento p</w:t>
      </w:r>
      <w:r>
        <w:rPr>
          <w:rFonts w:ascii="Montserrat" w:eastAsia="Montserrat" w:hAnsi="Montserrat" w:cs="Montserrat"/>
          <w:color w:val="00000A"/>
        </w:rPr>
        <w:t>ercibido;</w:t>
      </w:r>
    </w:p>
    <w:p w:rsidR="00703E82" w:rsidRDefault="009F073D">
      <w:pPr>
        <w:numPr>
          <w:ilvl w:val="0"/>
          <w:numId w:val="2"/>
        </w:numPr>
        <w:spacing w:line="360" w:lineRule="auto"/>
        <w:ind w:left="1417"/>
        <w:jc w:val="both"/>
        <w:rPr>
          <w:rFonts w:ascii="Montserrat" w:eastAsia="Montserrat" w:hAnsi="Montserrat" w:cs="Montserrat"/>
          <w:color w:val="00000A"/>
        </w:rPr>
      </w:pPr>
      <w:r>
        <w:rPr>
          <w:rFonts w:ascii="Montserrat" w:eastAsia="Montserrat" w:hAnsi="Montserrat" w:cs="Montserrat"/>
          <w:color w:val="00000A"/>
        </w:rPr>
        <w:t>Evento imaginado;</w:t>
      </w:r>
    </w:p>
    <w:p w:rsidR="00703E82" w:rsidRDefault="009F073D">
      <w:pPr>
        <w:numPr>
          <w:ilvl w:val="0"/>
          <w:numId w:val="2"/>
        </w:numPr>
        <w:spacing w:line="360" w:lineRule="auto"/>
        <w:ind w:left="1417"/>
        <w:jc w:val="both"/>
        <w:rPr>
          <w:rFonts w:ascii="Montserrat" w:eastAsia="Montserrat" w:hAnsi="Montserrat" w:cs="Montserrat"/>
          <w:color w:val="00000A"/>
        </w:rPr>
      </w:pPr>
      <w:r>
        <w:rPr>
          <w:rFonts w:ascii="Montserrat" w:eastAsia="Montserrat" w:hAnsi="Montserrat" w:cs="Montserrat"/>
          <w:color w:val="00000A"/>
        </w:rPr>
        <w:t>Evento no presenciado;</w:t>
      </w:r>
    </w:p>
    <w:p w:rsidR="00703E82" w:rsidRDefault="009F073D">
      <w:pPr>
        <w:numPr>
          <w:ilvl w:val="0"/>
          <w:numId w:val="2"/>
        </w:numPr>
        <w:spacing w:after="200" w:line="360" w:lineRule="auto"/>
        <w:ind w:left="1417"/>
        <w:jc w:val="both"/>
        <w:rPr>
          <w:rFonts w:ascii="Montserrat" w:eastAsia="Montserrat" w:hAnsi="Montserrat" w:cs="Montserrat"/>
          <w:color w:val="00000A"/>
        </w:rPr>
      </w:pPr>
      <w:r>
        <w:rPr>
          <w:rFonts w:ascii="Montserrat" w:eastAsia="Montserrat" w:hAnsi="Montserrat" w:cs="Montserrat"/>
          <w:color w:val="00000A"/>
        </w:rPr>
        <w:t>Hechos instantáneos y continuados (repetidos)</w:t>
      </w:r>
      <w:r>
        <w:rPr>
          <w:rFonts w:ascii="Montserrat" w:eastAsia="Montserrat" w:hAnsi="Montserrat" w:cs="Montserrat"/>
          <w:color w:val="00000A"/>
          <w:vertAlign w:val="superscript"/>
        </w:rPr>
        <w:footnoteReference w:id="19"/>
      </w:r>
      <w:r>
        <w:rPr>
          <w:rFonts w:ascii="Montserrat" w:eastAsia="Montserrat" w:hAnsi="Montserrat" w:cs="Montserrat"/>
          <w:color w:val="00000A"/>
        </w:rPr>
        <w:t>.</w:t>
      </w:r>
    </w:p>
    <w:p w:rsidR="00703E82" w:rsidRDefault="009F073D">
      <w:pPr>
        <w:spacing w:before="100" w:after="119" w:line="360" w:lineRule="auto"/>
        <w:ind w:left="425"/>
        <w:jc w:val="both"/>
        <w:rPr>
          <w:rFonts w:ascii="Montserrat" w:eastAsia="Montserrat" w:hAnsi="Montserrat" w:cs="Montserrat"/>
          <w:color w:val="00000A"/>
        </w:rPr>
      </w:pPr>
      <w:r>
        <w:rPr>
          <w:rFonts w:ascii="Montserrat" w:eastAsia="Montserrat" w:hAnsi="Montserrat" w:cs="Montserrat"/>
          <w:color w:val="00000A"/>
        </w:rPr>
        <w:t>Además, hay sugerencias sobre las preguntas y la manera en que pueden ser formuladas, para que no generen retroalimentación positiva o negativa, algo que pue</w:t>
      </w:r>
      <w:r>
        <w:rPr>
          <w:rFonts w:ascii="Montserrat" w:eastAsia="Montserrat" w:hAnsi="Montserrat" w:cs="Montserrat"/>
          <w:color w:val="00000A"/>
        </w:rPr>
        <w:t>de realizarse incluso con el lenguaje no verbal y se presenta de manera mucho más intensa cuando se comunica oralmente.</w:t>
      </w:r>
    </w:p>
    <w:p w:rsidR="00703E82" w:rsidRDefault="009F073D">
      <w:pPr>
        <w:spacing w:before="100" w:after="119" w:line="360" w:lineRule="auto"/>
        <w:ind w:left="425"/>
        <w:jc w:val="both"/>
        <w:rPr>
          <w:rFonts w:ascii="Montserrat" w:eastAsia="Montserrat" w:hAnsi="Montserrat" w:cs="Montserrat"/>
          <w:color w:val="00000A"/>
        </w:rPr>
      </w:pPr>
      <w:r>
        <w:rPr>
          <w:rFonts w:ascii="Montserrat" w:eastAsia="Montserrat" w:hAnsi="Montserrat" w:cs="Montserrat"/>
          <w:color w:val="00000A"/>
        </w:rPr>
        <w:t xml:space="preserve">En resumen, se puede observar que las contribuciones de la psicología del testimonio son múltiples, plurales y eficaces para obtener un </w:t>
      </w:r>
      <w:r>
        <w:rPr>
          <w:rFonts w:ascii="Montserrat" w:eastAsia="Montserrat" w:hAnsi="Montserrat" w:cs="Montserrat"/>
          <w:color w:val="00000A"/>
        </w:rPr>
        <w:t xml:space="preserve">relato más veraz sobre el evento ocurrido. Por lo tanto, corresponde a los operadores del derecho interesarse en la investigación, comprender las sutilezas técnicas y teóricas y, en última instancia, aplicar las contribuciones consolidadas en el ámbito de </w:t>
      </w:r>
      <w:r>
        <w:rPr>
          <w:rFonts w:ascii="Montserrat" w:eastAsia="Montserrat" w:hAnsi="Montserrat" w:cs="Montserrat"/>
          <w:color w:val="00000A"/>
        </w:rPr>
        <w:t>la obtención de pruebas orales en el juicio.</w:t>
      </w:r>
    </w:p>
    <w:p w:rsidR="00703E82" w:rsidRDefault="009F073D">
      <w:pPr>
        <w:ind w:left="425"/>
        <w:jc w:val="both"/>
      </w:pPr>
      <w:r>
        <w:rPr>
          <w:noProof/>
          <w:lang w:val="es-AR"/>
        </w:rPr>
        <w:drawing>
          <wp:anchor distT="114300" distB="114300" distL="114300" distR="114300" simplePos="0" relativeHeight="251660288" behindDoc="0" locked="0" layoutInCell="1" hidden="0" allowOverlap="1" wp14:anchorId="5BCA73DC" wp14:editId="00CBAA00">
            <wp:simplePos x="0" y="0"/>
            <wp:positionH relativeFrom="margin">
              <wp:posOffset>-647064</wp:posOffset>
            </wp:positionH>
            <wp:positionV relativeFrom="margin">
              <wp:posOffset>766951</wp:posOffset>
            </wp:positionV>
            <wp:extent cx="766763" cy="766763"/>
            <wp:effectExtent l="0" t="0" r="0" b="0"/>
            <wp:wrapNone/>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766763" cy="766763"/>
                    </a:xfrm>
                    <a:prstGeom prst="rect">
                      <a:avLst/>
                    </a:prstGeom>
                    <a:ln/>
                  </pic:spPr>
                </pic:pic>
              </a:graphicData>
            </a:graphic>
          </wp:anchor>
        </w:drawing>
      </w:r>
    </w:p>
    <w:p w:rsidR="00703E82" w:rsidRDefault="00703E82">
      <w:pPr>
        <w:ind w:left="425"/>
        <w:jc w:val="both"/>
      </w:pPr>
    </w:p>
    <w:p w:rsidR="00703E82" w:rsidRDefault="009F073D">
      <w:pPr>
        <w:spacing w:line="240" w:lineRule="auto"/>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CUERPO ACADÉMICO</w:t>
      </w:r>
    </w:p>
    <w:p w:rsidR="00703E82" w:rsidRDefault="009F073D">
      <w:pPr>
        <w:ind w:left="425"/>
        <w:jc w:val="both"/>
        <w:rPr>
          <w:rFonts w:ascii="Montserrat" w:eastAsia="Montserrat" w:hAnsi="Montserrat" w:cs="Montserrat"/>
          <w:b/>
          <w:color w:val="1D5832"/>
          <w:sz w:val="26"/>
          <w:szCs w:val="26"/>
        </w:rPr>
      </w:pPr>
      <w:r>
        <w:pict>
          <v:rect id="_x0000_i1026" style="width:0;height:1.5pt" o:hralign="center" o:hrstd="t" o:hr="t" fillcolor="#a0a0a0" stroked="f"/>
        </w:pict>
      </w:r>
    </w:p>
    <w:p w:rsidR="00703E82" w:rsidRDefault="009F073D">
      <w:pPr>
        <w:spacing w:before="200" w:after="200" w:line="360" w:lineRule="auto"/>
        <w:ind w:left="425"/>
        <w:jc w:val="both"/>
        <w:rPr>
          <w:rFonts w:ascii="Montserrat Medium" w:eastAsia="Montserrat Medium" w:hAnsi="Montserrat Medium" w:cs="Montserrat Medium"/>
          <w:sz w:val="26"/>
          <w:szCs w:val="26"/>
        </w:rPr>
      </w:pPr>
      <w:r>
        <w:rPr>
          <w:rFonts w:ascii="Montserrat" w:eastAsia="Montserrat" w:hAnsi="Montserrat" w:cs="Montserrat"/>
          <w:b/>
          <w:sz w:val="26"/>
          <w:szCs w:val="26"/>
        </w:rPr>
        <w:t>Docente a cargo:</w:t>
      </w:r>
      <w:r>
        <w:rPr>
          <w:rFonts w:ascii="Montserrat Medium" w:eastAsia="Montserrat Medium" w:hAnsi="Montserrat Medium" w:cs="Montserrat Medium"/>
          <w:sz w:val="26"/>
          <w:szCs w:val="26"/>
        </w:rPr>
        <w:t xml:space="preserve"> Dr. TIAGO GAGLIANO PINTO ALBERTO</w:t>
      </w:r>
    </w:p>
    <w:p w:rsidR="00703E82" w:rsidRDefault="009F073D">
      <w:pPr>
        <w:spacing w:before="200" w:after="200"/>
        <w:ind w:left="425"/>
        <w:jc w:val="both"/>
        <w:rPr>
          <w:rFonts w:ascii="Montserrat" w:eastAsia="Montserrat" w:hAnsi="Montserrat" w:cs="Montserrat"/>
        </w:rPr>
      </w:pPr>
      <w:proofErr w:type="spellStart"/>
      <w:r>
        <w:rPr>
          <w:rFonts w:ascii="Montserrat" w:eastAsia="Montserrat" w:hAnsi="Montserrat" w:cs="Montserrat"/>
        </w:rPr>
        <w:lastRenderedPageBreak/>
        <w:t>Pós</w:t>
      </w:r>
      <w:proofErr w:type="spellEnd"/>
      <w:r>
        <w:rPr>
          <w:rFonts w:ascii="Montserrat" w:eastAsia="Montserrat" w:hAnsi="Montserrat" w:cs="Montserrat"/>
        </w:rPr>
        <w:t xml:space="preserve">-doctorado en Filosofía (Ontología y Epistemología) en la PUC-PR. </w:t>
      </w:r>
      <w:proofErr w:type="spellStart"/>
      <w:r>
        <w:rPr>
          <w:rFonts w:ascii="Montserrat" w:eastAsia="Montserrat" w:hAnsi="Montserrat" w:cs="Montserrat"/>
        </w:rPr>
        <w:t>Pós</w:t>
      </w:r>
      <w:proofErr w:type="spellEnd"/>
      <w:r>
        <w:rPr>
          <w:rFonts w:ascii="Montserrat" w:eastAsia="Montserrat" w:hAnsi="Montserrat" w:cs="Montserrat"/>
        </w:rPr>
        <w:t xml:space="preserve">-doctorado en Psicología Cognitiva en la Pontificia Universidad Católica del Rio Grande do Sul (PUC/RS). </w:t>
      </w:r>
      <w:proofErr w:type="spellStart"/>
      <w:r>
        <w:rPr>
          <w:rFonts w:ascii="Montserrat" w:eastAsia="Montserrat" w:hAnsi="Montserrat" w:cs="Montserrat"/>
        </w:rPr>
        <w:t>Pós</w:t>
      </w:r>
      <w:proofErr w:type="spellEnd"/>
      <w:r>
        <w:rPr>
          <w:rFonts w:ascii="Montserrat" w:eastAsia="Montserrat" w:hAnsi="Montserrat" w:cs="Montserrat"/>
        </w:rPr>
        <w:t xml:space="preserve">-doctorado en Derecho por la Universidad de León/España. </w:t>
      </w:r>
      <w:proofErr w:type="spellStart"/>
      <w:r>
        <w:rPr>
          <w:rFonts w:ascii="Montserrat" w:eastAsia="Montserrat" w:hAnsi="Montserrat" w:cs="Montserrat"/>
        </w:rPr>
        <w:t>Pós</w:t>
      </w:r>
      <w:proofErr w:type="spellEnd"/>
      <w:r>
        <w:rPr>
          <w:rFonts w:ascii="Montserrat" w:eastAsia="Montserrat" w:hAnsi="Montserrat" w:cs="Montserrat"/>
        </w:rPr>
        <w:t>-doctorado en De</w:t>
      </w:r>
      <w:r>
        <w:rPr>
          <w:rFonts w:ascii="Montserrat" w:eastAsia="Montserrat" w:hAnsi="Montserrat" w:cs="Montserrat"/>
        </w:rPr>
        <w:t>recho por la Pontificia Universidad Católica del Paraná (PUC/PR). Doctor en Derecho por la Universidad Federal del Paraná (UFPR). Maestro en Derecho por la Pontificia Universidad Católica del Paraná. Profesor de la Pontificia Universidad Católica del Paran</w:t>
      </w:r>
      <w:r>
        <w:rPr>
          <w:rFonts w:ascii="Montserrat" w:eastAsia="Montserrat" w:hAnsi="Montserrat" w:cs="Montserrat"/>
        </w:rPr>
        <w:t xml:space="preserve">á (PUC/PR), Profesor de la Escuela de Magistratura del Estado de Paraná (EMAP), de la Escuela de Magistratura Federal en Curitiba (ESMAFE), de la Academia Judicial de Santa Catarina, de la Escuela Superior de Magistratura </w:t>
      </w:r>
      <w:proofErr w:type="spellStart"/>
      <w:r>
        <w:rPr>
          <w:rFonts w:ascii="Montserrat" w:eastAsia="Montserrat" w:hAnsi="Montserrat" w:cs="Montserrat"/>
        </w:rPr>
        <w:t>Tocantinense</w:t>
      </w:r>
      <w:proofErr w:type="spellEnd"/>
      <w:r>
        <w:rPr>
          <w:rFonts w:ascii="Montserrat" w:eastAsia="Montserrat" w:hAnsi="Montserrat" w:cs="Montserrat"/>
        </w:rPr>
        <w:t xml:space="preserve"> (ESMAT) y de la Escue</w:t>
      </w:r>
      <w:r>
        <w:rPr>
          <w:rFonts w:ascii="Montserrat" w:eastAsia="Montserrat" w:hAnsi="Montserrat" w:cs="Montserrat"/>
        </w:rPr>
        <w:t>la de Magistratura del Estado de Ceará (ESMEC). Instructor de la ENFAM - Escuela Nacional de Formación y Perfeccionamiento de Magistrados. Profesor de la Escuela Judicial del Tribunal de Justicia de Acre. Profesor de la Escuela Judicial del Tribunal de Jus</w:t>
      </w:r>
      <w:r>
        <w:rPr>
          <w:rFonts w:ascii="Montserrat" w:eastAsia="Montserrat" w:hAnsi="Montserrat" w:cs="Montserrat"/>
        </w:rPr>
        <w:t xml:space="preserve">ticia de Pernambuco y Profesor de la Escuela Judicial del Tribunal de Justicia de Maranhão. Profesor de la maestría/doctorado en psicología forenses de la Universidad </w:t>
      </w:r>
      <w:proofErr w:type="spellStart"/>
      <w:r>
        <w:rPr>
          <w:rFonts w:ascii="Montserrat" w:eastAsia="Montserrat" w:hAnsi="Montserrat" w:cs="Montserrat"/>
        </w:rPr>
        <w:t>Tuiuti</w:t>
      </w:r>
      <w:proofErr w:type="spellEnd"/>
      <w:r>
        <w:rPr>
          <w:rFonts w:ascii="Montserrat" w:eastAsia="Montserrat" w:hAnsi="Montserrat" w:cs="Montserrat"/>
        </w:rPr>
        <w:t xml:space="preserve"> do Paraná (UTP). Líder del grupo de Investigación “Derecho y Mente”. Juez de Derec</w:t>
      </w:r>
      <w:r>
        <w:rPr>
          <w:rFonts w:ascii="Montserrat" w:eastAsia="Montserrat" w:hAnsi="Montserrat" w:cs="Montserrat"/>
        </w:rPr>
        <w:t xml:space="preserve">ho Titular de la 4ª Turma </w:t>
      </w:r>
      <w:proofErr w:type="spellStart"/>
      <w:r>
        <w:rPr>
          <w:rFonts w:ascii="Montserrat" w:eastAsia="Montserrat" w:hAnsi="Montserrat" w:cs="Montserrat"/>
        </w:rPr>
        <w:t>Recursal</w:t>
      </w:r>
      <w:proofErr w:type="spellEnd"/>
      <w:r>
        <w:rPr>
          <w:rFonts w:ascii="Montserrat" w:eastAsia="Montserrat" w:hAnsi="Montserrat" w:cs="Montserrat"/>
        </w:rPr>
        <w:t xml:space="preserve"> del Poder Judicial del Estado de Paraná.</w:t>
      </w:r>
    </w:p>
    <w:p w:rsidR="00703E82" w:rsidRDefault="009F073D">
      <w:pPr>
        <w:spacing w:before="200" w:after="200" w:line="360" w:lineRule="auto"/>
        <w:ind w:left="425"/>
        <w:jc w:val="both"/>
        <w:rPr>
          <w:rFonts w:ascii="Montserrat Medium" w:eastAsia="Montserrat Medium" w:hAnsi="Montserrat Medium" w:cs="Montserrat Medium"/>
          <w:sz w:val="26"/>
          <w:szCs w:val="26"/>
        </w:rPr>
      </w:pPr>
      <w:r>
        <w:rPr>
          <w:rFonts w:ascii="Montserrat Medium" w:eastAsia="Montserrat Medium" w:hAnsi="Montserrat Medium" w:cs="Montserrat Medium"/>
          <w:noProof/>
          <w:sz w:val="26"/>
          <w:szCs w:val="26"/>
          <w:lang w:val="es-AR"/>
        </w:rPr>
        <w:drawing>
          <wp:anchor distT="114300" distB="114300" distL="114300" distR="114300" simplePos="0" relativeHeight="251661312" behindDoc="0" locked="0" layoutInCell="1" hidden="0" allowOverlap="1" wp14:anchorId="204564C5" wp14:editId="213797D6">
            <wp:simplePos x="0" y="0"/>
            <wp:positionH relativeFrom="margin">
              <wp:posOffset>-561339</wp:posOffset>
            </wp:positionH>
            <wp:positionV relativeFrom="margin">
              <wp:posOffset>6219825</wp:posOffset>
            </wp:positionV>
            <wp:extent cx="599147" cy="599147"/>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9147" cy="599147"/>
                    </a:xfrm>
                    <a:prstGeom prst="rect">
                      <a:avLst/>
                    </a:prstGeom>
                    <a:ln/>
                  </pic:spPr>
                </pic:pic>
              </a:graphicData>
            </a:graphic>
          </wp:anchor>
        </w:drawing>
      </w:r>
    </w:p>
    <w:p w:rsidR="00703E82" w:rsidRDefault="009F073D">
      <w:pPr>
        <w:spacing w:line="240" w:lineRule="auto"/>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 xml:space="preserve">DETALLES ADMINISTRATIVOS </w:t>
      </w:r>
    </w:p>
    <w:p w:rsidR="00703E82" w:rsidRDefault="009F073D">
      <w:pPr>
        <w:ind w:left="425"/>
        <w:jc w:val="both"/>
        <w:rPr>
          <w:rFonts w:ascii="Montserrat" w:eastAsia="Montserrat" w:hAnsi="Montserrat" w:cs="Montserrat"/>
          <w:b/>
          <w:color w:val="1D5832"/>
          <w:sz w:val="26"/>
          <w:szCs w:val="26"/>
        </w:rPr>
      </w:pPr>
      <w:r>
        <w:pict>
          <v:rect id="_x0000_i1027" style="width:0;height:1.5pt" o:hralign="center" o:hrstd="t" o:hr="t" fillcolor="#a0a0a0" stroked="f"/>
        </w:pict>
      </w:r>
    </w:p>
    <w:p w:rsidR="00703E82" w:rsidRDefault="009F073D">
      <w:pPr>
        <w:spacing w:line="360" w:lineRule="auto"/>
        <w:ind w:left="425"/>
        <w:jc w:val="both"/>
        <w:rPr>
          <w:rFonts w:ascii="Montserrat" w:eastAsia="Montserrat" w:hAnsi="Montserrat" w:cs="Montserrat"/>
          <w:b/>
          <w:sz w:val="26"/>
          <w:szCs w:val="26"/>
        </w:rPr>
      </w:pPr>
      <w:r>
        <w:rPr>
          <w:rFonts w:ascii="Montserrat" w:eastAsia="Montserrat" w:hAnsi="Montserrat" w:cs="Montserrat"/>
          <w:b/>
          <w:sz w:val="26"/>
          <w:szCs w:val="26"/>
        </w:rPr>
        <w:t>Fechas: 17, 18 y 19 de abril de 2024</w:t>
      </w:r>
    </w:p>
    <w:p w:rsidR="00703E82" w:rsidRDefault="009F073D">
      <w:pPr>
        <w:spacing w:line="360" w:lineRule="auto"/>
        <w:ind w:left="425"/>
        <w:jc w:val="both"/>
        <w:rPr>
          <w:rFonts w:ascii="Montserrat Medium" w:eastAsia="Montserrat Medium" w:hAnsi="Montserrat Medium" w:cs="Montserrat Medium"/>
          <w:sz w:val="26"/>
          <w:szCs w:val="26"/>
        </w:rPr>
      </w:pPr>
      <w:r>
        <w:rPr>
          <w:rFonts w:ascii="Montserrat" w:eastAsia="Montserrat" w:hAnsi="Montserrat" w:cs="Montserrat"/>
          <w:b/>
          <w:sz w:val="26"/>
          <w:szCs w:val="26"/>
        </w:rPr>
        <w:t xml:space="preserve">Hora: </w:t>
      </w:r>
      <w:r>
        <w:rPr>
          <w:rFonts w:ascii="Montserrat Medium" w:eastAsia="Montserrat Medium" w:hAnsi="Montserrat Medium" w:cs="Montserrat Medium"/>
          <w:sz w:val="26"/>
          <w:szCs w:val="26"/>
        </w:rPr>
        <w:t xml:space="preserve">de 14:00 a 18:00 </w:t>
      </w:r>
    </w:p>
    <w:p w:rsidR="00703E82" w:rsidRDefault="009F073D">
      <w:pPr>
        <w:spacing w:line="360" w:lineRule="auto"/>
        <w:ind w:left="425"/>
        <w:jc w:val="both"/>
        <w:rPr>
          <w:rFonts w:ascii="Montserrat" w:eastAsia="Montserrat" w:hAnsi="Montserrat" w:cs="Montserrat"/>
          <w:b/>
          <w:sz w:val="26"/>
          <w:szCs w:val="26"/>
        </w:rPr>
      </w:pPr>
      <w:r>
        <w:rPr>
          <w:rFonts w:ascii="Montserrat" w:eastAsia="Montserrat" w:hAnsi="Montserrat" w:cs="Montserrat"/>
          <w:b/>
          <w:sz w:val="26"/>
          <w:szCs w:val="26"/>
        </w:rPr>
        <w:t>Duración: 3 encuentros</w:t>
      </w:r>
    </w:p>
    <w:p w:rsidR="00703E82" w:rsidRDefault="009F073D">
      <w:pPr>
        <w:spacing w:line="360" w:lineRule="auto"/>
        <w:ind w:left="425"/>
        <w:jc w:val="both"/>
        <w:rPr>
          <w:rFonts w:ascii="Montserrat" w:eastAsia="Montserrat" w:hAnsi="Montserrat" w:cs="Montserrat"/>
          <w:b/>
          <w:sz w:val="26"/>
          <w:szCs w:val="26"/>
        </w:rPr>
      </w:pPr>
      <w:r>
        <w:rPr>
          <w:rFonts w:ascii="Montserrat" w:eastAsia="Montserrat" w:hAnsi="Montserrat" w:cs="Montserrat"/>
          <w:b/>
          <w:sz w:val="26"/>
          <w:szCs w:val="26"/>
        </w:rPr>
        <w:t xml:space="preserve">Cantidad de horas por encuentro: </w:t>
      </w:r>
      <w:r>
        <w:rPr>
          <w:rFonts w:ascii="Montserrat Medium" w:eastAsia="Montserrat Medium" w:hAnsi="Montserrat Medium" w:cs="Montserrat Medium"/>
          <w:sz w:val="26"/>
          <w:szCs w:val="26"/>
        </w:rPr>
        <w:t>4 horas</w:t>
      </w:r>
    </w:p>
    <w:p w:rsidR="00703E82" w:rsidRDefault="009F073D">
      <w:pPr>
        <w:spacing w:line="360" w:lineRule="auto"/>
        <w:ind w:left="425"/>
        <w:jc w:val="both"/>
        <w:rPr>
          <w:rFonts w:ascii="Montserrat Medium" w:eastAsia="Montserrat Medium" w:hAnsi="Montserrat Medium" w:cs="Montserrat Medium"/>
          <w:sz w:val="26"/>
          <w:szCs w:val="26"/>
        </w:rPr>
      </w:pPr>
      <w:r>
        <w:rPr>
          <w:rFonts w:ascii="Montserrat" w:eastAsia="Montserrat" w:hAnsi="Montserrat" w:cs="Montserrat"/>
          <w:b/>
          <w:sz w:val="26"/>
          <w:szCs w:val="26"/>
        </w:rPr>
        <w:t xml:space="preserve">Cantidad de horas totales: </w:t>
      </w:r>
      <w:r>
        <w:rPr>
          <w:rFonts w:ascii="Montserrat Medium" w:eastAsia="Montserrat Medium" w:hAnsi="Montserrat Medium" w:cs="Montserrat Medium"/>
          <w:sz w:val="26"/>
          <w:szCs w:val="26"/>
        </w:rPr>
        <w:t>12 horas</w:t>
      </w:r>
    </w:p>
    <w:p w:rsidR="00703E82" w:rsidRDefault="009F073D">
      <w:pPr>
        <w:spacing w:line="360" w:lineRule="auto"/>
        <w:ind w:left="425"/>
        <w:jc w:val="both"/>
        <w:rPr>
          <w:rFonts w:ascii="Montserrat Medium" w:eastAsia="Montserrat Medium" w:hAnsi="Montserrat Medium" w:cs="Montserrat Medium"/>
          <w:sz w:val="26"/>
          <w:szCs w:val="26"/>
        </w:rPr>
      </w:pPr>
      <w:r>
        <w:rPr>
          <w:rFonts w:ascii="Montserrat" w:eastAsia="Montserrat" w:hAnsi="Montserrat" w:cs="Montserrat"/>
          <w:b/>
          <w:sz w:val="26"/>
          <w:szCs w:val="26"/>
        </w:rPr>
        <w:t xml:space="preserve">Modalidad: </w:t>
      </w:r>
      <w:r>
        <w:rPr>
          <w:rFonts w:ascii="Montserrat Medium" w:eastAsia="Montserrat Medium" w:hAnsi="Montserrat Medium" w:cs="Montserrat Medium"/>
          <w:sz w:val="26"/>
          <w:szCs w:val="26"/>
        </w:rPr>
        <w:t>presencial</w:t>
      </w:r>
    </w:p>
    <w:p w:rsidR="00703E82" w:rsidRDefault="00703E82">
      <w:pPr>
        <w:spacing w:line="360" w:lineRule="auto"/>
        <w:ind w:left="425"/>
        <w:jc w:val="both"/>
        <w:rPr>
          <w:rFonts w:ascii="Montserrat Medium" w:eastAsia="Montserrat Medium" w:hAnsi="Montserrat Medium" w:cs="Montserrat Medium"/>
          <w:sz w:val="26"/>
          <w:szCs w:val="26"/>
        </w:rPr>
      </w:pPr>
    </w:p>
    <w:tbl>
      <w:tblPr>
        <w:tblStyle w:val="a"/>
        <w:tblW w:w="8603"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03"/>
      </w:tblGrid>
      <w:tr w:rsidR="00703E82">
        <w:tc>
          <w:tcPr>
            <w:tcW w:w="8603" w:type="dxa"/>
            <w:shd w:val="clear" w:color="auto" w:fill="B5D6EB"/>
            <w:tcMar>
              <w:top w:w="100" w:type="dxa"/>
              <w:left w:w="100" w:type="dxa"/>
              <w:bottom w:w="100" w:type="dxa"/>
              <w:right w:w="100" w:type="dxa"/>
            </w:tcMar>
          </w:tcPr>
          <w:p w:rsidR="00703E82" w:rsidRDefault="009F073D">
            <w:pPr>
              <w:widowControl w:val="0"/>
              <w:pBdr>
                <w:top w:val="nil"/>
                <w:left w:val="nil"/>
                <w:bottom w:val="nil"/>
                <w:right w:val="nil"/>
                <w:between w:val="nil"/>
              </w:pBdr>
              <w:spacing w:line="240" w:lineRule="auto"/>
              <w:jc w:val="both"/>
              <w:rPr>
                <w:rFonts w:ascii="Montserrat Medium" w:eastAsia="Montserrat Medium" w:hAnsi="Montserrat Medium" w:cs="Montserrat Medium"/>
                <w:sz w:val="24"/>
                <w:szCs w:val="24"/>
              </w:rPr>
            </w:pPr>
            <w:r>
              <w:rPr>
                <w:rFonts w:ascii="Montserrat" w:eastAsia="Montserrat" w:hAnsi="Montserrat" w:cs="Montserrat"/>
                <w:b/>
                <w:sz w:val="24"/>
                <w:szCs w:val="24"/>
              </w:rPr>
              <w:t xml:space="preserve">Certificado Académico: </w:t>
            </w:r>
            <w:r>
              <w:rPr>
                <w:rFonts w:ascii="Montserrat Medium" w:eastAsia="Montserrat Medium" w:hAnsi="Montserrat Medium" w:cs="Montserrat Medium"/>
                <w:sz w:val="24"/>
                <w:szCs w:val="24"/>
              </w:rPr>
              <w:t>Corresponde a un trayecto formativo de la Dirección Académica de Diplomaturas y Cursos aprobado por Resolución de Rectorado.</w:t>
            </w:r>
          </w:p>
        </w:tc>
      </w:tr>
    </w:tbl>
    <w:p w:rsidR="00703E82" w:rsidRDefault="00703E82">
      <w:pPr>
        <w:spacing w:line="360" w:lineRule="auto"/>
        <w:ind w:left="425"/>
        <w:jc w:val="both"/>
        <w:rPr>
          <w:rFonts w:ascii="Montserrat Medium" w:eastAsia="Montserrat Medium" w:hAnsi="Montserrat Medium" w:cs="Montserrat Medium"/>
          <w:sz w:val="26"/>
          <w:szCs w:val="26"/>
        </w:rPr>
      </w:pPr>
    </w:p>
    <w:p w:rsidR="00703E82" w:rsidRDefault="009F073D">
      <w:pPr>
        <w:spacing w:line="360" w:lineRule="auto"/>
        <w:ind w:left="425"/>
        <w:jc w:val="both"/>
        <w:rPr>
          <w:rFonts w:ascii="Montserrat" w:eastAsia="Montserrat" w:hAnsi="Montserrat" w:cs="Montserrat"/>
          <w:b/>
          <w:color w:val="537387"/>
          <w:sz w:val="28"/>
          <w:szCs w:val="28"/>
        </w:rPr>
      </w:pPr>
      <w:r>
        <w:rPr>
          <w:rFonts w:ascii="Montserrat" w:eastAsia="Montserrat" w:hAnsi="Montserrat" w:cs="Montserrat"/>
          <w:b/>
          <w:noProof/>
          <w:color w:val="537387"/>
          <w:sz w:val="28"/>
          <w:szCs w:val="28"/>
          <w:lang w:val="es-AR"/>
        </w:rPr>
        <w:drawing>
          <wp:anchor distT="114300" distB="114300" distL="114300" distR="114300" simplePos="0" relativeHeight="251662336" behindDoc="0" locked="0" layoutInCell="1" hidden="0" allowOverlap="1" wp14:anchorId="6CC8A98B" wp14:editId="691D35EA">
            <wp:simplePos x="0" y="0"/>
            <wp:positionH relativeFrom="margin">
              <wp:posOffset>-561339</wp:posOffset>
            </wp:positionH>
            <wp:positionV relativeFrom="margin">
              <wp:posOffset>1171575</wp:posOffset>
            </wp:positionV>
            <wp:extent cx="600075" cy="600075"/>
            <wp:effectExtent l="0" t="0" r="0" b="0"/>
            <wp:wrapNone/>
            <wp:docPr id="3" name="image9.png" descr="For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9.png" descr="Forma&#10;&#10;Descripción generada automáticamente con confianza baja"/>
                    <pic:cNvPicPr preferRelativeResize="0"/>
                  </pic:nvPicPr>
                  <pic:blipFill>
                    <a:blip r:embed="rId12"/>
                    <a:srcRect/>
                    <a:stretch>
                      <a:fillRect/>
                    </a:stretch>
                  </pic:blipFill>
                  <pic:spPr>
                    <a:xfrm>
                      <a:off x="0" y="0"/>
                      <a:ext cx="600075" cy="600075"/>
                    </a:xfrm>
                    <a:prstGeom prst="rect">
                      <a:avLst/>
                    </a:prstGeom>
                    <a:ln/>
                  </pic:spPr>
                </pic:pic>
              </a:graphicData>
            </a:graphic>
          </wp:anchor>
        </w:drawing>
      </w:r>
    </w:p>
    <w:p w:rsidR="00703E82" w:rsidRDefault="009F073D">
      <w:pPr>
        <w:spacing w:line="240" w:lineRule="auto"/>
        <w:ind w:left="425"/>
        <w:jc w:val="both"/>
        <w:rPr>
          <w:rFonts w:ascii="Montserrat" w:eastAsia="Montserrat" w:hAnsi="Montserrat" w:cs="Montserrat"/>
          <w:b/>
          <w:color w:val="537387"/>
          <w:sz w:val="26"/>
          <w:szCs w:val="26"/>
        </w:rPr>
      </w:pPr>
      <w:r>
        <w:rPr>
          <w:rFonts w:ascii="Montserrat" w:eastAsia="Montserrat" w:hAnsi="Montserrat" w:cs="Montserrat"/>
          <w:b/>
          <w:color w:val="537387"/>
          <w:sz w:val="28"/>
          <w:szCs w:val="28"/>
        </w:rPr>
        <w:t>OBJETIVOS</w:t>
      </w:r>
      <w:r>
        <w:rPr>
          <w:rFonts w:ascii="Montserrat" w:eastAsia="Montserrat" w:hAnsi="Montserrat" w:cs="Montserrat"/>
          <w:b/>
          <w:color w:val="537387"/>
          <w:sz w:val="26"/>
          <w:szCs w:val="26"/>
        </w:rPr>
        <w:t xml:space="preserve"> </w:t>
      </w:r>
    </w:p>
    <w:p w:rsidR="00703E82" w:rsidRDefault="009F073D">
      <w:pPr>
        <w:ind w:left="425"/>
        <w:jc w:val="both"/>
        <w:rPr>
          <w:rFonts w:ascii="Montserrat" w:eastAsia="Montserrat" w:hAnsi="Montserrat" w:cs="Montserrat"/>
          <w:b/>
          <w:color w:val="1D5832"/>
          <w:sz w:val="26"/>
          <w:szCs w:val="26"/>
        </w:rPr>
      </w:pPr>
      <w:r>
        <w:pict>
          <v:rect id="_x0000_i1028" style="width:0;height:1.5pt" o:hralign="center" o:hrstd="t" o:hr="t" fillcolor="#a0a0a0" stroked="f"/>
        </w:pict>
      </w:r>
    </w:p>
    <w:p w:rsidR="00703E82" w:rsidRDefault="009F073D">
      <w:pPr>
        <w:spacing w:before="200" w:line="360" w:lineRule="auto"/>
        <w:ind w:left="420"/>
        <w:jc w:val="both"/>
        <w:rPr>
          <w:rFonts w:ascii="Montserrat" w:eastAsia="Montserrat" w:hAnsi="Montserrat" w:cs="Montserrat"/>
          <w:b/>
          <w:color w:val="537387"/>
          <w:sz w:val="24"/>
          <w:szCs w:val="24"/>
        </w:rPr>
      </w:pPr>
      <w:r>
        <w:rPr>
          <w:rFonts w:ascii="Montserrat" w:eastAsia="Montserrat" w:hAnsi="Montserrat" w:cs="Montserrat"/>
          <w:b/>
          <w:color w:val="537387"/>
          <w:sz w:val="24"/>
          <w:szCs w:val="24"/>
        </w:rPr>
        <w:lastRenderedPageBreak/>
        <w:t>Objetivo general</w:t>
      </w:r>
    </w:p>
    <w:p w:rsidR="00703E82" w:rsidRDefault="009F073D">
      <w:pPr>
        <w:spacing w:after="200" w:line="360" w:lineRule="auto"/>
        <w:ind w:left="420"/>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Realizar/Analizar de manera profundizada la motivación de las decisiones judiciales, la estructuración de la argumentación jurídico-decisoria y la formación del Estado Democrático de Derecho, a partir de una visión fundamentada en la psicología del testimo</w:t>
      </w:r>
      <w:r>
        <w:rPr>
          <w:rFonts w:ascii="Montserrat Medium" w:eastAsia="Montserrat Medium" w:hAnsi="Montserrat Medium" w:cs="Montserrat Medium"/>
          <w:sz w:val="24"/>
          <w:szCs w:val="24"/>
        </w:rPr>
        <w:t>nio.</w:t>
      </w:r>
    </w:p>
    <w:p w:rsidR="00703E82" w:rsidRDefault="009F073D">
      <w:pPr>
        <w:spacing w:line="360" w:lineRule="auto"/>
        <w:ind w:left="420"/>
        <w:jc w:val="both"/>
        <w:rPr>
          <w:rFonts w:ascii="Montserrat" w:eastAsia="Montserrat" w:hAnsi="Montserrat" w:cs="Montserrat"/>
          <w:b/>
          <w:color w:val="537387"/>
          <w:sz w:val="24"/>
          <w:szCs w:val="24"/>
        </w:rPr>
      </w:pPr>
      <w:r>
        <w:rPr>
          <w:rFonts w:ascii="Montserrat" w:eastAsia="Montserrat" w:hAnsi="Montserrat" w:cs="Montserrat"/>
          <w:b/>
          <w:color w:val="537387"/>
          <w:sz w:val="24"/>
          <w:szCs w:val="24"/>
        </w:rPr>
        <w:t>Objetivos específicos</w:t>
      </w:r>
    </w:p>
    <w:p w:rsidR="00703E82" w:rsidRDefault="009F073D">
      <w:pPr>
        <w:spacing w:line="360" w:lineRule="auto"/>
        <w:ind w:left="420"/>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 Aplicar correctamente las técnicas de interrogatorio para la lectura y valoración de los hechos;</w:t>
      </w:r>
    </w:p>
    <w:p w:rsidR="00703E82" w:rsidRDefault="009F073D">
      <w:pPr>
        <w:spacing w:line="360" w:lineRule="auto"/>
        <w:ind w:left="420"/>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 Utilizar adecuadamente las técnicas de psicología del testimonio en el ámbito de la obtención de pruebas orales; y</w:t>
      </w:r>
    </w:p>
    <w:p w:rsidR="00703E82" w:rsidRDefault="009F073D">
      <w:pPr>
        <w:spacing w:line="360" w:lineRule="auto"/>
        <w:ind w:left="420"/>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 xml:space="preserve">• Justificar </w:t>
      </w:r>
      <w:r>
        <w:rPr>
          <w:rFonts w:ascii="Montserrat Medium" w:eastAsia="Montserrat Medium" w:hAnsi="Montserrat Medium" w:cs="Montserrat Medium"/>
          <w:sz w:val="24"/>
          <w:szCs w:val="24"/>
        </w:rPr>
        <w:t>correctamente la toma de decisiones a partir de la lectura y valoración de los hechos</w:t>
      </w:r>
    </w:p>
    <w:p w:rsidR="00703E82" w:rsidRDefault="009F073D">
      <w:pPr>
        <w:spacing w:line="360" w:lineRule="auto"/>
        <w:ind w:left="425"/>
        <w:jc w:val="both"/>
        <w:rPr>
          <w:rFonts w:ascii="Montserrat" w:eastAsia="Montserrat" w:hAnsi="Montserrat" w:cs="Montserrat"/>
          <w:b/>
          <w:sz w:val="26"/>
          <w:szCs w:val="26"/>
        </w:rPr>
      </w:pPr>
      <w:r>
        <w:rPr>
          <w:rFonts w:ascii="Montserrat Medium" w:eastAsia="Montserrat Medium" w:hAnsi="Montserrat Medium" w:cs="Montserrat Medium"/>
          <w:noProof/>
          <w:color w:val="FFFFFF"/>
          <w:sz w:val="46"/>
          <w:szCs w:val="46"/>
          <w:lang w:val="es-AR"/>
        </w:rPr>
        <w:drawing>
          <wp:anchor distT="114300" distB="114300" distL="114300" distR="114300" simplePos="0" relativeHeight="251663360" behindDoc="0" locked="0" layoutInCell="1" hidden="0" allowOverlap="1" wp14:anchorId="20AA3032" wp14:editId="3C07AE01">
            <wp:simplePos x="0" y="0"/>
            <wp:positionH relativeFrom="margin">
              <wp:posOffset>-628014</wp:posOffset>
            </wp:positionH>
            <wp:positionV relativeFrom="margin">
              <wp:posOffset>5781675</wp:posOffset>
            </wp:positionV>
            <wp:extent cx="728663" cy="72866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28663" cy="728663"/>
                    </a:xfrm>
                    <a:prstGeom prst="rect">
                      <a:avLst/>
                    </a:prstGeom>
                    <a:ln/>
                  </pic:spPr>
                </pic:pic>
              </a:graphicData>
            </a:graphic>
          </wp:anchor>
        </w:drawing>
      </w:r>
      <w:proofErr w:type="gramStart"/>
      <w:r>
        <w:rPr>
          <w:rFonts w:ascii="Montserrat Medium" w:eastAsia="Montserrat Medium" w:hAnsi="Montserrat Medium" w:cs="Montserrat Medium"/>
          <w:color w:val="FFFFFF"/>
          <w:sz w:val="46"/>
          <w:szCs w:val="46"/>
        </w:rPr>
        <w:t>a</w:t>
      </w:r>
      <w:proofErr w:type="gramEnd"/>
    </w:p>
    <w:p w:rsidR="00703E82" w:rsidRDefault="009F073D">
      <w:pPr>
        <w:ind w:left="425"/>
        <w:rPr>
          <w:rFonts w:ascii="Montserrat" w:eastAsia="Montserrat" w:hAnsi="Montserrat" w:cs="Montserrat"/>
          <w:b/>
          <w:color w:val="1D5832"/>
          <w:sz w:val="26"/>
          <w:szCs w:val="26"/>
        </w:rPr>
      </w:pPr>
      <w:r>
        <w:rPr>
          <w:rFonts w:ascii="Montserrat" w:eastAsia="Montserrat" w:hAnsi="Montserrat" w:cs="Montserrat"/>
          <w:b/>
          <w:color w:val="537387"/>
          <w:sz w:val="28"/>
          <w:szCs w:val="28"/>
        </w:rPr>
        <w:t>CONTENIDOS (</w:t>
      </w:r>
      <w:hyperlink r:id="rId14">
        <w:r>
          <w:rPr>
            <w:rFonts w:ascii="Montserrat" w:eastAsia="Montserrat" w:hAnsi="Montserrat" w:cs="Montserrat"/>
            <w:b/>
            <w:color w:val="1155CC"/>
            <w:sz w:val="28"/>
            <w:szCs w:val="28"/>
            <w:u w:val="single"/>
          </w:rPr>
          <w:t>Estructura del curso</w:t>
        </w:r>
      </w:hyperlink>
      <w:r>
        <w:rPr>
          <w:rFonts w:ascii="Montserrat" w:eastAsia="Montserrat" w:hAnsi="Montserrat" w:cs="Montserrat"/>
          <w:b/>
          <w:color w:val="537387"/>
          <w:sz w:val="28"/>
          <w:szCs w:val="28"/>
        </w:rPr>
        <w:t>)</w:t>
      </w:r>
      <w:r>
        <w:pict>
          <v:rect id="_x0000_i1029" style="width:0;height:1.5pt" o:hralign="center" o:hrstd="t" o:hr="t" fillcolor="#a0a0a0" stroked="f"/>
        </w:pict>
      </w:r>
    </w:p>
    <w:p w:rsidR="00703E82" w:rsidRDefault="00703E82">
      <w:pPr>
        <w:ind w:left="425"/>
        <w:jc w:val="both"/>
        <w:rPr>
          <w:rFonts w:ascii="Montserrat" w:eastAsia="Montserrat" w:hAnsi="Montserrat" w:cs="Montserrat"/>
          <w:b/>
          <w:color w:val="1D5832"/>
          <w:sz w:val="26"/>
          <w:szCs w:val="26"/>
        </w:rPr>
      </w:pP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Psicología del testimonio: qué es y para qué sirve;</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Metodologías actuales de análisis de la prueba;</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Contexto de descubrimiento y de justificación;</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Inadecuación de las técnicas actuales;</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Sistemas de razonamiento: teorías dual, sustancial y procedimental;</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He</w:t>
      </w:r>
      <w:r>
        <w:rPr>
          <w:rFonts w:ascii="Montserrat Medium" w:eastAsia="Montserrat Medium" w:hAnsi="Montserrat Medium" w:cs="Montserrat Medium"/>
          <w:sz w:val="24"/>
          <w:szCs w:val="24"/>
        </w:rPr>
        <w:t>urísticas, sesgos y ruido;</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Paradigma constructivista;</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Teoría del monitoreo de la fuente;</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Teoría del rastro difuso.</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Estudio de la memoria: qué es y qué percibimos que es;</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Tipos de memorias: memoria emocional, reprimida, falsa memoria y memoria de trabajo;</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La memoria y la producción de la prueba;</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Vicios relacionados con el evento y los sujetos;</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Preguntas sugestivas, de retroalimentación positiva y negativa;</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lastRenderedPageBreak/>
        <w:t>Distorsiones relacionadas con el tiempo y el espacio;</w:t>
      </w:r>
    </w:p>
    <w:p w:rsidR="00703E82" w:rsidRDefault="009F073D">
      <w:pPr>
        <w:numPr>
          <w:ilvl w:val="0"/>
          <w:numId w:val="6"/>
        </w:numPr>
        <w:spacing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Aspectos principales y accesorios de la interrog</w:t>
      </w:r>
      <w:r>
        <w:rPr>
          <w:rFonts w:ascii="Montserrat Medium" w:eastAsia="Montserrat Medium" w:hAnsi="Montserrat Medium" w:cs="Montserrat Medium"/>
          <w:sz w:val="24"/>
          <w:szCs w:val="24"/>
        </w:rPr>
        <w:t>ación; y</w:t>
      </w:r>
    </w:p>
    <w:p w:rsidR="00703E82" w:rsidRDefault="009F073D">
      <w:pPr>
        <w:numPr>
          <w:ilvl w:val="0"/>
          <w:numId w:val="6"/>
        </w:numPr>
        <w:spacing w:after="200" w:line="360" w:lineRule="auto"/>
        <w:jc w:val="both"/>
        <w:rPr>
          <w:rFonts w:ascii="Montserrat Medium" w:eastAsia="Montserrat Medium" w:hAnsi="Montserrat Medium" w:cs="Montserrat Medium"/>
        </w:rPr>
      </w:pPr>
      <w:r>
        <w:rPr>
          <w:rFonts w:ascii="Montserrat Medium" w:eastAsia="Montserrat Medium" w:hAnsi="Montserrat Medium" w:cs="Montserrat Medium"/>
          <w:sz w:val="24"/>
          <w:szCs w:val="24"/>
        </w:rPr>
        <w:t>Formulación de preguntas/Métodos de análisis de la credibilidad del testimonio: verbales y no-verbales.</w:t>
      </w:r>
    </w:p>
    <w:p w:rsidR="00703E82" w:rsidRDefault="009F073D">
      <w:pPr>
        <w:spacing w:after="200" w:line="360" w:lineRule="auto"/>
        <w:ind w:left="720"/>
        <w:jc w:val="both"/>
        <w:rPr>
          <w:rFonts w:ascii="Montserrat Medium" w:eastAsia="Montserrat Medium" w:hAnsi="Montserrat Medium" w:cs="Montserrat Medium"/>
          <w:sz w:val="24"/>
          <w:szCs w:val="24"/>
        </w:rPr>
      </w:pPr>
      <w:r>
        <w:rPr>
          <w:rFonts w:ascii="Montserrat Medium" w:eastAsia="Montserrat Medium" w:hAnsi="Montserrat Medium" w:cs="Montserrat Medium"/>
          <w:noProof/>
          <w:sz w:val="24"/>
          <w:szCs w:val="24"/>
          <w:lang w:val="es-AR"/>
        </w:rPr>
        <w:drawing>
          <wp:anchor distT="114300" distB="114300" distL="114300" distR="114300" simplePos="0" relativeHeight="251664384" behindDoc="0" locked="0" layoutInCell="1" hidden="0" allowOverlap="1" wp14:anchorId="0DAB2CEA" wp14:editId="7AE6CA98">
            <wp:simplePos x="0" y="0"/>
            <wp:positionH relativeFrom="margin">
              <wp:posOffset>-528319</wp:posOffset>
            </wp:positionH>
            <wp:positionV relativeFrom="margin">
              <wp:posOffset>3538220</wp:posOffset>
            </wp:positionV>
            <wp:extent cx="639382" cy="639382"/>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39382" cy="639382"/>
                    </a:xfrm>
                    <a:prstGeom prst="rect">
                      <a:avLst/>
                    </a:prstGeom>
                    <a:ln/>
                  </pic:spPr>
                </pic:pic>
              </a:graphicData>
            </a:graphic>
          </wp:anchor>
        </w:drawing>
      </w:r>
    </w:p>
    <w:p w:rsidR="00703E82" w:rsidRDefault="009F073D">
      <w:pPr>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DESTINATARIOS</w:t>
      </w:r>
    </w:p>
    <w:p w:rsidR="00703E82" w:rsidRDefault="009F073D">
      <w:pPr>
        <w:ind w:left="425"/>
        <w:jc w:val="both"/>
        <w:rPr>
          <w:rFonts w:ascii="Montserrat" w:eastAsia="Montserrat" w:hAnsi="Montserrat" w:cs="Montserrat"/>
          <w:b/>
          <w:color w:val="1D5832"/>
          <w:sz w:val="26"/>
          <w:szCs w:val="26"/>
        </w:rPr>
      </w:pPr>
      <w:r>
        <w:pict>
          <v:rect id="_x0000_i1030" style="width:0;height:1.5pt" o:hralign="center" o:hrstd="t" o:hr="t" fillcolor="#a0a0a0" stroked="f"/>
        </w:pict>
      </w:r>
    </w:p>
    <w:p w:rsidR="00703E82" w:rsidRDefault="009F073D">
      <w:pPr>
        <w:spacing w:before="200" w:after="200" w:line="360" w:lineRule="auto"/>
        <w:ind w:left="425"/>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Magistrados y magistradas, abogados, fiscales, estudiantes, profesionales y público interesado.</w:t>
      </w:r>
    </w:p>
    <w:p w:rsidR="00703E82" w:rsidRDefault="009F073D">
      <w:pPr>
        <w:spacing w:before="200" w:after="200" w:line="360" w:lineRule="auto"/>
        <w:ind w:left="425"/>
        <w:jc w:val="both"/>
        <w:rPr>
          <w:rFonts w:ascii="Montserrat Medium" w:eastAsia="Montserrat Medium" w:hAnsi="Montserrat Medium" w:cs="Montserrat Medium"/>
          <w:sz w:val="24"/>
          <w:szCs w:val="24"/>
        </w:rPr>
      </w:pPr>
      <w:r>
        <w:rPr>
          <w:rFonts w:ascii="Montserrat Medium" w:eastAsia="Montserrat Medium" w:hAnsi="Montserrat Medium" w:cs="Montserrat Medium"/>
          <w:noProof/>
          <w:sz w:val="24"/>
          <w:szCs w:val="24"/>
          <w:lang w:val="es-AR"/>
        </w:rPr>
        <w:drawing>
          <wp:anchor distT="114300" distB="114300" distL="114300" distR="114300" simplePos="0" relativeHeight="251665408" behindDoc="0" locked="0" layoutInCell="1" hidden="0" allowOverlap="1" wp14:anchorId="02F73544" wp14:editId="60C3118C">
            <wp:simplePos x="0" y="0"/>
            <wp:positionH relativeFrom="margin">
              <wp:posOffset>-490219</wp:posOffset>
            </wp:positionH>
            <wp:positionV relativeFrom="margin">
              <wp:posOffset>5293359</wp:posOffset>
            </wp:positionV>
            <wp:extent cx="557213" cy="557213"/>
            <wp:effectExtent l="0" t="0" r="0" b="0"/>
            <wp:wrapNone/>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57213" cy="557213"/>
                    </a:xfrm>
                    <a:prstGeom prst="rect">
                      <a:avLst/>
                    </a:prstGeom>
                    <a:ln/>
                  </pic:spPr>
                </pic:pic>
              </a:graphicData>
            </a:graphic>
          </wp:anchor>
        </w:drawing>
      </w:r>
    </w:p>
    <w:p w:rsidR="00703E82" w:rsidRDefault="009F073D">
      <w:pPr>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METODOLOGÍA</w:t>
      </w:r>
    </w:p>
    <w:p w:rsidR="00703E82" w:rsidRDefault="009F073D">
      <w:pPr>
        <w:ind w:left="425"/>
        <w:jc w:val="both"/>
        <w:rPr>
          <w:rFonts w:ascii="Montserrat" w:eastAsia="Montserrat" w:hAnsi="Montserrat" w:cs="Montserrat"/>
          <w:b/>
          <w:color w:val="1D5832"/>
          <w:sz w:val="26"/>
          <w:szCs w:val="26"/>
        </w:rPr>
      </w:pPr>
      <w:r>
        <w:pict>
          <v:rect id="_x0000_i1031" style="width:0;height:1.5pt" o:hralign="center" o:hrstd="t" o:hr="t" fillcolor="#a0a0a0" stroked="f"/>
        </w:pict>
      </w:r>
    </w:p>
    <w:p w:rsidR="00703E82" w:rsidRDefault="009F073D">
      <w:pPr>
        <w:spacing w:before="200" w:after="200" w:line="360" w:lineRule="auto"/>
        <w:ind w:left="425"/>
        <w:jc w:val="both"/>
        <w:rPr>
          <w:rFonts w:ascii="Montserrat Medium" w:eastAsia="Montserrat Medium" w:hAnsi="Montserrat Medium" w:cs="Montserrat Medium"/>
        </w:rPr>
      </w:pPr>
      <w:r>
        <w:rPr>
          <w:rFonts w:ascii="Montserrat Medium" w:eastAsia="Montserrat Medium" w:hAnsi="Montserrat Medium" w:cs="Montserrat Medium"/>
        </w:rPr>
        <w:t>El proceso de enseñanza y aprendizaje se centra en el protagonismo del estudiante, la problematización de la realidad y la articulación entre teoría y práctica, donde los participantes son alentados a reflexionar sobre su desempeño profesional de manera pr</w:t>
      </w:r>
      <w:r>
        <w:rPr>
          <w:rFonts w:ascii="Montserrat Medium" w:eastAsia="Montserrat Medium" w:hAnsi="Montserrat Medium" w:cs="Montserrat Medium"/>
        </w:rPr>
        <w:t>áctica. La metodología implica técnicas que promuevan la participación de los estudiantes, con momentos de interacción y actividades colaborativas que permitan la reflexión sobre la práctica vivida y la problematización de la realidad en la que los magistr</w:t>
      </w:r>
      <w:r>
        <w:rPr>
          <w:rFonts w:ascii="Montserrat Medium" w:eastAsia="Montserrat Medium" w:hAnsi="Montserrat Medium" w:cs="Montserrat Medium"/>
        </w:rPr>
        <w:t>ados están inmersos.</w:t>
      </w:r>
    </w:p>
    <w:p w:rsidR="00703E82" w:rsidRDefault="009F073D">
      <w:pPr>
        <w:spacing w:before="200" w:after="200" w:line="360" w:lineRule="auto"/>
        <w:ind w:left="425"/>
        <w:jc w:val="both"/>
        <w:rPr>
          <w:rFonts w:ascii="Montserrat Medium" w:eastAsia="Montserrat Medium" w:hAnsi="Montserrat Medium" w:cs="Montserrat Medium"/>
        </w:rPr>
      </w:pPr>
      <w:r>
        <w:rPr>
          <w:rFonts w:ascii="Montserrat Medium" w:eastAsia="Montserrat Medium" w:hAnsi="Montserrat Medium" w:cs="Montserrat Medium"/>
        </w:rPr>
        <w:t xml:space="preserve">Para ello, se desarrollarán metodologías activas que fomenten la participación de los estudiantes, con momentos de interacción y actividades colaborativas, y que faciliten la reflexión sobre la práctica vivida y la problematización de </w:t>
      </w:r>
      <w:r>
        <w:rPr>
          <w:rFonts w:ascii="Montserrat Medium" w:eastAsia="Montserrat Medium" w:hAnsi="Montserrat Medium" w:cs="Montserrat Medium"/>
        </w:rPr>
        <w:t xml:space="preserve">la realidad en la que se encuentra el </w:t>
      </w:r>
      <w:proofErr w:type="spellStart"/>
      <w:r>
        <w:rPr>
          <w:rFonts w:ascii="Montserrat Medium" w:eastAsia="Montserrat Medium" w:hAnsi="Montserrat Medium" w:cs="Montserrat Medium"/>
        </w:rPr>
        <w:t>cursista</w:t>
      </w:r>
      <w:proofErr w:type="spellEnd"/>
      <w:r>
        <w:rPr>
          <w:rFonts w:ascii="Montserrat Medium" w:eastAsia="Montserrat Medium" w:hAnsi="Montserrat Medium" w:cs="Montserrat Medium"/>
        </w:rPr>
        <w:t>. En este contexto, el docente asume el papel de mediador entre el estudiante y el conocimiento, proponiendo actividades que articulan la teoría y la práctica.</w:t>
      </w:r>
    </w:p>
    <w:p w:rsidR="00703E82" w:rsidRDefault="009F073D">
      <w:pPr>
        <w:spacing w:before="200" w:after="200" w:line="360" w:lineRule="auto"/>
        <w:ind w:left="425"/>
        <w:jc w:val="both"/>
        <w:rPr>
          <w:rFonts w:ascii="Montserrat Medium" w:eastAsia="Montserrat Medium" w:hAnsi="Montserrat Medium" w:cs="Montserrat Medium"/>
        </w:rPr>
      </w:pPr>
      <w:r>
        <w:rPr>
          <w:rFonts w:ascii="Montserrat Medium" w:eastAsia="Montserrat Medium" w:hAnsi="Montserrat Medium" w:cs="Montserrat Medium"/>
        </w:rPr>
        <w:t xml:space="preserve">La implementación de esta propuesta se refleja en las actividades a desarrollar a lo largo del curso, que corresponden a tres grupos de estrategias de enseñanza que involucran situaciones de la realidad judicial, con el objetivo de estimular al estudiante </w:t>
      </w:r>
      <w:r>
        <w:rPr>
          <w:rFonts w:ascii="Montserrat Medium" w:eastAsia="Montserrat Medium" w:hAnsi="Montserrat Medium" w:cs="Montserrat Medium"/>
        </w:rPr>
        <w:t xml:space="preserve">al análisis de los conceptos </w:t>
      </w:r>
      <w:r>
        <w:rPr>
          <w:rFonts w:ascii="Montserrat Medium" w:eastAsia="Montserrat Medium" w:hAnsi="Montserrat Medium" w:cs="Montserrat Medium"/>
        </w:rPr>
        <w:lastRenderedPageBreak/>
        <w:t>jurídicos involucrados, la interpretación de la legislación pertinente y el razonamiento sobre las decisiones posibles para cada situación presentada. Estos grupos son: (I) exposiciones teóricas dialogadas, con el estímulo al d</w:t>
      </w:r>
      <w:r>
        <w:rPr>
          <w:rFonts w:ascii="Montserrat Medium" w:eastAsia="Montserrat Medium" w:hAnsi="Montserrat Medium" w:cs="Montserrat Medium"/>
        </w:rPr>
        <w:t>ebate en el aula; (II) realización de actividades con el uso de metodologías activas en el aula; y (III) estudio(s) de caso-problema inspirado(s) en situaciones de la realidad y que tienen como objetivo estimular al estudiante a analizar los conceptos jurí</w:t>
      </w:r>
      <w:r>
        <w:rPr>
          <w:rFonts w:ascii="Montserrat Medium" w:eastAsia="Montserrat Medium" w:hAnsi="Montserrat Medium" w:cs="Montserrat Medium"/>
        </w:rPr>
        <w:t>dicos involucrados, interpretar la legislación pertinente y razonar sobre las decisiones posibles para la situación.</w:t>
      </w:r>
    </w:p>
    <w:p w:rsidR="00703E82" w:rsidRDefault="009F073D">
      <w:pPr>
        <w:spacing w:before="200" w:after="200" w:line="360" w:lineRule="auto"/>
        <w:ind w:left="425"/>
        <w:jc w:val="both"/>
        <w:rPr>
          <w:rFonts w:ascii="Montserrat Medium" w:eastAsia="Montserrat Medium" w:hAnsi="Montserrat Medium" w:cs="Montserrat Medium"/>
        </w:rPr>
      </w:pPr>
      <w:r>
        <w:rPr>
          <w:rFonts w:ascii="Montserrat Medium" w:eastAsia="Montserrat Medium" w:hAnsi="Montserrat Medium" w:cs="Montserrat Medium"/>
        </w:rPr>
        <w:t>El curso se impartirá de forma presencial durante dos días y medio, con exposiciones teóricas dialogadas y la aplicación de metodologías ac</w:t>
      </w:r>
      <w:r>
        <w:rPr>
          <w:rFonts w:ascii="Montserrat Medium" w:eastAsia="Montserrat Medium" w:hAnsi="Montserrat Medium" w:cs="Montserrat Medium"/>
        </w:rPr>
        <w:t>tivas, planificadas y realizadas en diálogo con el contenido impartido y en consonancia con la práctica judicial de los magistrados.</w:t>
      </w:r>
    </w:p>
    <w:p w:rsidR="00703E82" w:rsidRDefault="009F073D">
      <w:pPr>
        <w:spacing w:before="200" w:after="200" w:line="360" w:lineRule="auto"/>
        <w:ind w:left="425"/>
        <w:jc w:val="both"/>
        <w:rPr>
          <w:rFonts w:ascii="Montserrat Medium" w:eastAsia="Montserrat Medium" w:hAnsi="Montserrat Medium" w:cs="Montserrat Medium"/>
        </w:rPr>
      </w:pPr>
      <w:r>
        <w:rPr>
          <w:rFonts w:ascii="Montserrat Medium" w:eastAsia="Montserrat Medium" w:hAnsi="Montserrat Medium" w:cs="Montserrat Medium"/>
        </w:rPr>
        <w:t>Finalmente, para concluir el curso, el estudiante deberá realizar la evaluación de reacción proporcionada a través de un có</w:t>
      </w:r>
      <w:r>
        <w:rPr>
          <w:rFonts w:ascii="Montserrat Medium" w:eastAsia="Montserrat Medium" w:hAnsi="Montserrat Medium" w:cs="Montserrat Medium"/>
        </w:rPr>
        <w:t>digo QR en el aula.</w:t>
      </w:r>
    </w:p>
    <w:p w:rsidR="00703E82" w:rsidRDefault="00703E82">
      <w:pPr>
        <w:spacing w:before="200" w:after="200" w:line="360" w:lineRule="auto"/>
        <w:ind w:left="425"/>
        <w:jc w:val="both"/>
        <w:rPr>
          <w:rFonts w:ascii="Montserrat Medium" w:eastAsia="Montserrat Medium" w:hAnsi="Montserrat Medium" w:cs="Montserrat Medium"/>
        </w:rPr>
      </w:pPr>
    </w:p>
    <w:p w:rsidR="00703E82" w:rsidRDefault="009F073D">
      <w:pPr>
        <w:spacing w:before="200" w:after="200" w:line="360" w:lineRule="auto"/>
        <w:ind w:left="425"/>
        <w:jc w:val="both"/>
        <w:rPr>
          <w:rFonts w:ascii="Montserrat Medium" w:eastAsia="Montserrat Medium" w:hAnsi="Montserrat Medium" w:cs="Montserrat Medium"/>
          <w:sz w:val="6"/>
          <w:szCs w:val="6"/>
        </w:rPr>
      </w:pPr>
      <w:r>
        <w:rPr>
          <w:rFonts w:ascii="Montserrat Medium" w:eastAsia="Montserrat Medium" w:hAnsi="Montserrat Medium" w:cs="Montserrat Medium"/>
          <w:noProof/>
          <w:sz w:val="6"/>
          <w:szCs w:val="6"/>
          <w:lang w:val="es-AR"/>
        </w:rPr>
        <w:drawing>
          <wp:anchor distT="114300" distB="114300" distL="114300" distR="114300" simplePos="0" relativeHeight="251666432" behindDoc="0" locked="0" layoutInCell="1" hidden="0" allowOverlap="1" wp14:anchorId="36850945" wp14:editId="28C16BA4">
            <wp:simplePos x="0" y="0"/>
            <wp:positionH relativeFrom="leftMargin">
              <wp:posOffset>352425</wp:posOffset>
            </wp:positionH>
            <wp:positionV relativeFrom="margin">
              <wp:posOffset>6319520</wp:posOffset>
            </wp:positionV>
            <wp:extent cx="561975" cy="5619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975" cy="561975"/>
                    </a:xfrm>
                    <a:prstGeom prst="rect">
                      <a:avLst/>
                    </a:prstGeom>
                    <a:ln/>
                  </pic:spPr>
                </pic:pic>
              </a:graphicData>
            </a:graphic>
          </wp:anchor>
        </w:drawing>
      </w:r>
    </w:p>
    <w:p w:rsidR="00703E82" w:rsidRDefault="009F073D">
      <w:pPr>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CONDICIONES DE APROBACIÓN</w:t>
      </w:r>
    </w:p>
    <w:p w:rsidR="00703E82" w:rsidRDefault="009F073D">
      <w:pPr>
        <w:ind w:left="425"/>
        <w:jc w:val="both"/>
        <w:rPr>
          <w:rFonts w:ascii="Montserrat" w:eastAsia="Montserrat" w:hAnsi="Montserrat" w:cs="Montserrat"/>
          <w:b/>
          <w:color w:val="1D5832"/>
          <w:sz w:val="26"/>
          <w:szCs w:val="26"/>
        </w:rPr>
      </w:pPr>
      <w:r>
        <w:pict>
          <v:rect id="_x0000_i1032" style="width:0;height:1.5pt" o:hralign="center" o:hrstd="t" o:hr="t" fillcolor="#a0a0a0" stroked="f"/>
        </w:pict>
      </w:r>
    </w:p>
    <w:p w:rsidR="00703E82" w:rsidRDefault="009F073D">
      <w:pPr>
        <w:spacing w:before="200" w:after="200" w:line="360" w:lineRule="auto"/>
        <w:ind w:left="425"/>
        <w:jc w:val="both"/>
        <w:rPr>
          <w:rFonts w:ascii="Montserrat Medium" w:eastAsia="Montserrat Medium" w:hAnsi="Montserrat Medium" w:cs="Montserrat Medium"/>
          <w:sz w:val="24"/>
          <w:szCs w:val="24"/>
        </w:rPr>
      </w:pPr>
      <w:r>
        <w:rPr>
          <w:rFonts w:ascii="Montserrat Medium" w:eastAsia="Montserrat Medium" w:hAnsi="Montserrat Medium" w:cs="Montserrat Medium"/>
          <w:sz w:val="24"/>
          <w:szCs w:val="24"/>
        </w:rPr>
        <w:t>Será considerado aprobado(a), con derecho a certificación, el estudiante que realice todas las actividades determinadas y obtenga el 75% de la carga horaria de la carga horaria ofrecida de forma presencial</w:t>
      </w:r>
      <w:r>
        <w:rPr>
          <w:rFonts w:ascii="Montserrat Medium" w:eastAsia="Montserrat Medium" w:hAnsi="Montserrat Medium" w:cs="Montserrat Medium"/>
          <w:sz w:val="24"/>
          <w:szCs w:val="24"/>
        </w:rPr>
        <w:t xml:space="preserve">. </w:t>
      </w:r>
    </w:p>
    <w:p w:rsidR="00703E82" w:rsidRDefault="00703E82">
      <w:pPr>
        <w:spacing w:before="200" w:after="200" w:line="360" w:lineRule="auto"/>
        <w:jc w:val="both"/>
        <w:rPr>
          <w:rFonts w:ascii="Montserrat Medium" w:eastAsia="Montserrat Medium" w:hAnsi="Montserrat Medium" w:cs="Montserrat Medium"/>
          <w:sz w:val="24"/>
          <w:szCs w:val="24"/>
        </w:rPr>
      </w:pPr>
    </w:p>
    <w:tbl>
      <w:tblPr>
        <w:tblStyle w:val="a0"/>
        <w:tblW w:w="9975"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703E82">
        <w:tc>
          <w:tcPr>
            <w:tcW w:w="9975" w:type="dxa"/>
            <w:tcBorders>
              <w:top w:val="single" w:sz="12" w:space="0" w:color="B5D6EB"/>
              <w:left w:val="single" w:sz="12" w:space="0" w:color="B5D6EB"/>
              <w:bottom w:val="single" w:sz="12" w:space="0" w:color="B5D6EB"/>
              <w:right w:val="single" w:sz="12" w:space="0" w:color="B5D6EB"/>
            </w:tcBorders>
            <w:shd w:val="clear" w:color="auto" w:fill="B5D6EB"/>
            <w:tcMar>
              <w:top w:w="100" w:type="dxa"/>
              <w:left w:w="100" w:type="dxa"/>
              <w:bottom w:w="100" w:type="dxa"/>
              <w:right w:w="100" w:type="dxa"/>
            </w:tcMar>
          </w:tcPr>
          <w:p w:rsidR="00703E82" w:rsidRDefault="009F073D">
            <w:pPr>
              <w:ind w:left="283"/>
              <w:jc w:val="both"/>
              <w:rPr>
                <w:rFonts w:ascii="Montserrat ExtraBold" w:eastAsia="Montserrat ExtraBold" w:hAnsi="Montserrat ExtraBold" w:cs="Montserrat ExtraBold"/>
                <w:color w:val="294658"/>
                <w:sz w:val="24"/>
                <w:szCs w:val="24"/>
              </w:rPr>
            </w:pPr>
            <w:bookmarkStart w:id="0" w:name="_GoBack"/>
            <w:r>
              <w:rPr>
                <w:rFonts w:ascii="Montserrat ExtraBold" w:eastAsia="Montserrat ExtraBold" w:hAnsi="Montserrat ExtraBold" w:cs="Montserrat ExtraBold"/>
                <w:color w:val="294658"/>
                <w:sz w:val="28"/>
                <w:szCs w:val="28"/>
              </w:rPr>
              <w:t>ARANCEL</w:t>
            </w:r>
          </w:p>
        </w:tc>
      </w:tr>
    </w:tbl>
    <w:p w:rsidR="00703E82" w:rsidRDefault="009F073D">
      <w:pPr>
        <w:spacing w:before="200" w:line="360" w:lineRule="auto"/>
        <w:jc w:val="both"/>
        <w:rPr>
          <w:rFonts w:ascii="Montserrat" w:eastAsia="Montserrat" w:hAnsi="Montserrat" w:cs="Montserrat"/>
          <w:b/>
          <w:sz w:val="26"/>
          <w:szCs w:val="26"/>
        </w:rPr>
      </w:pPr>
      <w:r>
        <w:rPr>
          <w:rFonts w:ascii="Montserrat" w:eastAsia="Montserrat" w:hAnsi="Montserrat" w:cs="Montserrat"/>
          <w:b/>
          <w:sz w:val="26"/>
          <w:szCs w:val="26"/>
        </w:rPr>
        <w:t>Única cuota con matrícula bonificada (hasta 31-3-2024): $105.000.-</w:t>
      </w:r>
    </w:p>
    <w:p w:rsidR="00703E82" w:rsidRDefault="009F073D">
      <w:pPr>
        <w:spacing w:before="200" w:line="360" w:lineRule="auto"/>
        <w:jc w:val="both"/>
        <w:rPr>
          <w:rFonts w:ascii="Montserrat" w:eastAsia="Montserrat" w:hAnsi="Montserrat" w:cs="Montserrat"/>
          <w:b/>
          <w:sz w:val="26"/>
          <w:szCs w:val="26"/>
        </w:rPr>
      </w:pPr>
      <w:r>
        <w:rPr>
          <w:rFonts w:ascii="Montserrat" w:eastAsia="Montserrat" w:hAnsi="Montserrat" w:cs="Montserrat"/>
          <w:b/>
          <w:noProof/>
          <w:sz w:val="26"/>
          <w:szCs w:val="26"/>
          <w:lang w:val="es-AR"/>
        </w:rPr>
        <w:drawing>
          <wp:anchor distT="114300" distB="114300" distL="114300" distR="114300" simplePos="0" relativeHeight="251667456" behindDoc="0" locked="0" layoutInCell="1" hidden="0" allowOverlap="1" wp14:anchorId="1F4B48AC" wp14:editId="262FBD03">
            <wp:simplePos x="0" y="0"/>
            <wp:positionH relativeFrom="margin">
              <wp:posOffset>-657224</wp:posOffset>
            </wp:positionH>
            <wp:positionV relativeFrom="margin">
              <wp:posOffset>1238250</wp:posOffset>
            </wp:positionV>
            <wp:extent cx="614363" cy="614363"/>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14363" cy="614363"/>
                    </a:xfrm>
                    <a:prstGeom prst="rect">
                      <a:avLst/>
                    </a:prstGeom>
                    <a:ln/>
                  </pic:spPr>
                </pic:pic>
              </a:graphicData>
            </a:graphic>
          </wp:anchor>
        </w:drawing>
      </w:r>
    </w:p>
    <w:p w:rsidR="00703E82" w:rsidRDefault="009F073D">
      <w:pPr>
        <w:tabs>
          <w:tab w:val="left" w:pos="-426"/>
        </w:tabs>
        <w:spacing w:line="240" w:lineRule="auto"/>
        <w:ind w:left="425" w:right="-567"/>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PROCEDIMIENTO PARA LA INSCRIPCIÓN</w:t>
      </w:r>
    </w:p>
    <w:p w:rsidR="00703E82" w:rsidRDefault="009F073D">
      <w:pPr>
        <w:ind w:left="425"/>
        <w:jc w:val="both"/>
        <w:rPr>
          <w:rFonts w:ascii="Montserrat" w:eastAsia="Montserrat" w:hAnsi="Montserrat" w:cs="Montserrat"/>
          <w:b/>
          <w:color w:val="1D5832"/>
          <w:sz w:val="26"/>
          <w:szCs w:val="26"/>
        </w:rPr>
      </w:pPr>
      <w:r>
        <w:pict>
          <v:rect id="_x0000_i1033" style="width:0;height:1.5pt" o:hralign="center" o:hrstd="t" o:hr="t" fillcolor="#a0a0a0" stroked="f"/>
        </w:pict>
      </w:r>
    </w:p>
    <w:p w:rsidR="00703E82" w:rsidRDefault="009F073D">
      <w:pPr>
        <w:numPr>
          <w:ilvl w:val="0"/>
          <w:numId w:val="3"/>
        </w:numPr>
        <w:tabs>
          <w:tab w:val="left" w:pos="705"/>
        </w:tabs>
        <w:spacing w:before="200" w:after="200" w:line="360" w:lineRule="auto"/>
        <w:ind w:right="-567"/>
        <w:jc w:val="both"/>
      </w:pPr>
      <w:r>
        <w:rPr>
          <w:rFonts w:ascii="Montserrat Medium" w:eastAsia="Montserrat Medium" w:hAnsi="Montserrat Medium" w:cs="Montserrat Medium"/>
          <w:b/>
          <w:sz w:val="26"/>
          <w:szCs w:val="26"/>
          <w:shd w:val="clear" w:color="auto" w:fill="B5D6EB"/>
        </w:rPr>
        <w:lastRenderedPageBreak/>
        <w:t xml:space="preserve">Completar el </w:t>
      </w:r>
      <w:hyperlink r:id="rId19">
        <w:r>
          <w:rPr>
            <w:rFonts w:ascii="Montserrat Medium" w:eastAsia="Montserrat Medium" w:hAnsi="Montserrat Medium" w:cs="Montserrat Medium"/>
            <w:b/>
            <w:color w:val="1155CC"/>
            <w:sz w:val="26"/>
            <w:szCs w:val="26"/>
            <w:u w:val="single"/>
            <w:shd w:val="clear" w:color="auto" w:fill="B5D6EB"/>
          </w:rPr>
          <w:t>Formulario de Inscripción on-line</w:t>
        </w:r>
      </w:hyperlink>
      <w:r>
        <w:rPr>
          <w:rFonts w:ascii="Montserrat Medium" w:eastAsia="Montserrat Medium" w:hAnsi="Montserrat Medium" w:cs="Montserrat Medium"/>
          <w:b/>
          <w:sz w:val="26"/>
          <w:szCs w:val="26"/>
          <w:shd w:val="clear" w:color="auto" w:fill="B5D6EB"/>
        </w:rPr>
        <w:t xml:space="preserve"> o escanear el Código QR</w:t>
      </w:r>
      <w:r>
        <w:rPr>
          <w:noProof/>
          <w:lang w:val="es-AR"/>
        </w:rPr>
        <w:drawing>
          <wp:anchor distT="114300" distB="114300" distL="114300" distR="114300" simplePos="0" relativeHeight="251668480" behindDoc="0" locked="0" layoutInCell="1" hidden="0" allowOverlap="1" wp14:anchorId="1072DD5B" wp14:editId="21A2A78E">
            <wp:simplePos x="0" y="0"/>
            <wp:positionH relativeFrom="column">
              <wp:posOffset>2266950</wp:posOffset>
            </wp:positionH>
            <wp:positionV relativeFrom="paragraph">
              <wp:posOffset>781050</wp:posOffset>
            </wp:positionV>
            <wp:extent cx="1411483" cy="1411483"/>
            <wp:effectExtent l="25400" t="25400" r="25400" b="25400"/>
            <wp:wrapTopAndBottom distT="114300" distB="11430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11483" cy="1411483"/>
                    </a:xfrm>
                    <a:prstGeom prst="rect">
                      <a:avLst/>
                    </a:prstGeom>
                    <a:ln w="25400">
                      <a:solidFill>
                        <a:srgbClr val="B5D6EB"/>
                      </a:solidFill>
                      <a:prstDash val="solid"/>
                    </a:ln>
                  </pic:spPr>
                </pic:pic>
              </a:graphicData>
            </a:graphic>
          </wp:anchor>
        </w:drawing>
      </w:r>
    </w:p>
    <w:p w:rsidR="00703E82" w:rsidRDefault="009F073D">
      <w:pPr>
        <w:numPr>
          <w:ilvl w:val="0"/>
          <w:numId w:val="3"/>
        </w:numPr>
        <w:tabs>
          <w:tab w:val="left" w:pos="705"/>
        </w:tabs>
        <w:spacing w:before="200" w:line="360" w:lineRule="auto"/>
        <w:ind w:right="-567"/>
        <w:jc w:val="both"/>
      </w:pPr>
      <w:r>
        <w:rPr>
          <w:rFonts w:ascii="Montserrat Medium" w:eastAsia="Montserrat Medium" w:hAnsi="Montserrat Medium" w:cs="Montserrat Medium"/>
          <w:b/>
          <w:sz w:val="26"/>
          <w:szCs w:val="26"/>
          <w:shd w:val="clear" w:color="auto" w:fill="B5D6EB"/>
        </w:rPr>
        <w:t>Formas de pago:</w:t>
      </w:r>
      <w:r>
        <w:rPr>
          <w:rFonts w:ascii="Montserrat Medium" w:eastAsia="Montserrat Medium" w:hAnsi="Montserrat Medium" w:cs="Montserrat Medium"/>
          <w:b/>
          <w:sz w:val="26"/>
          <w:szCs w:val="26"/>
          <w:shd w:val="clear" w:color="auto" w:fill="B6D7A8"/>
        </w:rPr>
        <w:t xml:space="preserve"> </w:t>
      </w:r>
    </w:p>
    <w:p w:rsidR="00703E82" w:rsidRDefault="009F073D">
      <w:pPr>
        <w:tabs>
          <w:tab w:val="left" w:pos="705"/>
        </w:tabs>
        <w:spacing w:line="360" w:lineRule="auto"/>
        <w:ind w:left="992" w:right="-567"/>
        <w:jc w:val="both"/>
        <w:rPr>
          <w:rFonts w:ascii="Montserrat Medium" w:eastAsia="Montserrat Medium" w:hAnsi="Montserrat Medium" w:cs="Montserrat Medium"/>
          <w:sz w:val="26"/>
          <w:szCs w:val="26"/>
        </w:rPr>
      </w:pPr>
      <w:r>
        <w:rPr>
          <w:rFonts w:ascii="Montserrat Medium" w:eastAsia="Montserrat Medium" w:hAnsi="Montserrat Medium" w:cs="Montserrat Medium"/>
          <w:sz w:val="26"/>
          <w:szCs w:val="26"/>
        </w:rPr>
        <w:t>a) tarjeta de crédito VISA.</w:t>
      </w:r>
    </w:p>
    <w:p w:rsidR="00703E82" w:rsidRDefault="009F073D">
      <w:pPr>
        <w:tabs>
          <w:tab w:val="left" w:pos="705"/>
        </w:tabs>
        <w:spacing w:after="200" w:line="360" w:lineRule="auto"/>
        <w:ind w:left="992" w:right="-567"/>
        <w:jc w:val="both"/>
        <w:rPr>
          <w:rFonts w:ascii="Montserrat Medium" w:eastAsia="Montserrat Medium" w:hAnsi="Montserrat Medium" w:cs="Montserrat Medium"/>
          <w:sz w:val="26"/>
          <w:szCs w:val="26"/>
        </w:rPr>
      </w:pPr>
      <w:r>
        <w:rPr>
          <w:rFonts w:ascii="Montserrat Medium" w:eastAsia="Montserrat Medium" w:hAnsi="Montserrat Medium" w:cs="Montserrat Medium"/>
          <w:sz w:val="26"/>
          <w:szCs w:val="26"/>
        </w:rPr>
        <w:t>b) débito en cuenta bancaria.</w:t>
      </w:r>
    </w:p>
    <w:p w:rsidR="00703E82" w:rsidRDefault="009F073D">
      <w:pPr>
        <w:numPr>
          <w:ilvl w:val="0"/>
          <w:numId w:val="3"/>
        </w:numPr>
        <w:tabs>
          <w:tab w:val="left" w:pos="705"/>
        </w:tabs>
        <w:spacing w:line="360" w:lineRule="auto"/>
        <w:ind w:right="-567"/>
        <w:jc w:val="both"/>
      </w:pPr>
      <w:r>
        <w:rPr>
          <w:rFonts w:ascii="Montserrat Medium" w:eastAsia="Montserrat Medium" w:hAnsi="Montserrat Medium" w:cs="Montserrat Medium"/>
          <w:b/>
          <w:sz w:val="26"/>
          <w:szCs w:val="26"/>
          <w:shd w:val="clear" w:color="auto" w:fill="B5D6EB"/>
        </w:rPr>
        <w:t>Pagos desde el exterior:</w:t>
      </w:r>
      <w:r>
        <w:rPr>
          <w:rFonts w:ascii="Montserrat Medium" w:eastAsia="Montserrat Medium" w:hAnsi="Montserrat Medium" w:cs="Montserrat Medium"/>
          <w:sz w:val="26"/>
          <w:szCs w:val="26"/>
          <w:shd w:val="clear" w:color="auto" w:fill="B5D6EB"/>
        </w:rPr>
        <w:t xml:space="preserve"> (Se abonará en un solo pago)</w:t>
      </w:r>
    </w:p>
    <w:p w:rsidR="00703E82" w:rsidRDefault="009F073D">
      <w:pPr>
        <w:tabs>
          <w:tab w:val="left" w:pos="705"/>
        </w:tabs>
        <w:spacing w:line="360" w:lineRule="auto"/>
        <w:ind w:left="992" w:right="-567"/>
        <w:jc w:val="both"/>
        <w:rPr>
          <w:rFonts w:ascii="Montserrat Medium" w:eastAsia="Montserrat Medium" w:hAnsi="Montserrat Medium" w:cs="Montserrat Medium"/>
          <w:sz w:val="26"/>
          <w:szCs w:val="26"/>
        </w:rPr>
      </w:pPr>
      <w:r>
        <w:rPr>
          <w:rFonts w:ascii="Montserrat Medium" w:eastAsia="Montserrat Medium" w:hAnsi="Montserrat Medium" w:cs="Montserrat Medium"/>
          <w:sz w:val="26"/>
          <w:szCs w:val="26"/>
        </w:rPr>
        <w:t>a) tarjeta de crédito VISA.</w:t>
      </w:r>
    </w:p>
    <w:p w:rsidR="00703E82" w:rsidRDefault="009F073D">
      <w:pPr>
        <w:tabs>
          <w:tab w:val="left" w:pos="705"/>
        </w:tabs>
        <w:spacing w:after="200" w:line="360" w:lineRule="auto"/>
        <w:ind w:left="992" w:right="-567"/>
        <w:jc w:val="both"/>
        <w:rPr>
          <w:rFonts w:ascii="Montserrat Medium" w:eastAsia="Montserrat Medium" w:hAnsi="Montserrat Medium" w:cs="Montserrat Medium"/>
          <w:sz w:val="26"/>
          <w:szCs w:val="26"/>
        </w:rPr>
      </w:pPr>
      <w:r>
        <w:rPr>
          <w:rFonts w:ascii="Montserrat Medium" w:eastAsia="Montserrat Medium" w:hAnsi="Montserrat Medium" w:cs="Montserrat Medium"/>
          <w:sz w:val="26"/>
          <w:szCs w:val="26"/>
        </w:rPr>
        <w:t>b) PAY PAL.</w:t>
      </w:r>
    </w:p>
    <w:bookmarkEnd w:id="0"/>
    <w:p w:rsidR="00703E82" w:rsidRDefault="009F073D">
      <w:pPr>
        <w:tabs>
          <w:tab w:val="left" w:pos="705"/>
        </w:tabs>
        <w:spacing w:after="200" w:line="360" w:lineRule="auto"/>
        <w:ind w:left="992" w:right="-567"/>
        <w:jc w:val="both"/>
        <w:rPr>
          <w:rFonts w:ascii="Montserrat Medium" w:eastAsia="Montserrat Medium" w:hAnsi="Montserrat Medium" w:cs="Montserrat Medium"/>
          <w:sz w:val="26"/>
          <w:szCs w:val="26"/>
        </w:rPr>
      </w:pPr>
      <w:r>
        <w:rPr>
          <w:rFonts w:ascii="Montserrat Medium" w:eastAsia="Montserrat Medium" w:hAnsi="Montserrat Medium" w:cs="Montserrat Medium"/>
          <w:noProof/>
          <w:sz w:val="26"/>
          <w:szCs w:val="26"/>
          <w:lang w:val="es-AR"/>
        </w:rPr>
        <w:drawing>
          <wp:anchor distT="114300" distB="114300" distL="114300" distR="114300" simplePos="0" relativeHeight="251669504" behindDoc="0" locked="0" layoutInCell="1" hidden="0" allowOverlap="1" wp14:anchorId="7802AE9A" wp14:editId="19F136BE">
            <wp:simplePos x="0" y="0"/>
            <wp:positionH relativeFrom="margin">
              <wp:posOffset>-733424</wp:posOffset>
            </wp:positionH>
            <wp:positionV relativeFrom="margin">
              <wp:posOffset>6471920</wp:posOffset>
            </wp:positionV>
            <wp:extent cx="766763" cy="766763"/>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766763" cy="766763"/>
                    </a:xfrm>
                    <a:prstGeom prst="rect">
                      <a:avLst/>
                    </a:prstGeom>
                    <a:ln/>
                  </pic:spPr>
                </pic:pic>
              </a:graphicData>
            </a:graphic>
          </wp:anchor>
        </w:drawing>
      </w:r>
    </w:p>
    <w:p w:rsidR="00703E82" w:rsidRDefault="009F073D">
      <w:pPr>
        <w:spacing w:before="200" w:line="240" w:lineRule="auto"/>
        <w:ind w:left="425"/>
        <w:jc w:val="both"/>
        <w:rPr>
          <w:rFonts w:ascii="Montserrat" w:eastAsia="Montserrat" w:hAnsi="Montserrat" w:cs="Montserrat"/>
          <w:b/>
          <w:color w:val="537387"/>
          <w:sz w:val="28"/>
          <w:szCs w:val="28"/>
        </w:rPr>
      </w:pPr>
      <w:r>
        <w:rPr>
          <w:rFonts w:ascii="Montserrat" w:eastAsia="Montserrat" w:hAnsi="Montserrat" w:cs="Montserrat"/>
          <w:b/>
          <w:color w:val="537387"/>
          <w:sz w:val="28"/>
          <w:szCs w:val="28"/>
        </w:rPr>
        <w:t>INFORMES USI</w:t>
      </w:r>
    </w:p>
    <w:p w:rsidR="00703E82" w:rsidRDefault="009F073D">
      <w:pPr>
        <w:ind w:left="425"/>
        <w:jc w:val="both"/>
        <w:rPr>
          <w:rFonts w:ascii="Montserrat" w:eastAsia="Montserrat" w:hAnsi="Montserrat" w:cs="Montserrat"/>
          <w:b/>
          <w:color w:val="1D5832"/>
          <w:sz w:val="26"/>
          <w:szCs w:val="26"/>
        </w:rPr>
      </w:pPr>
      <w:r>
        <w:pict>
          <v:rect id="_x0000_i1034" style="width:0;height:1.5pt" o:hralign="center" o:hrstd="t" o:hr="t" fillcolor="#a0a0a0" stroked="f"/>
        </w:pict>
      </w:r>
    </w:p>
    <w:p w:rsidR="00703E82" w:rsidRDefault="009F073D">
      <w:pPr>
        <w:spacing w:before="200" w:after="200" w:line="240" w:lineRule="auto"/>
        <w:ind w:left="425"/>
        <w:jc w:val="both"/>
        <w:rPr>
          <w:rFonts w:ascii="Montserrat" w:eastAsia="Montserrat" w:hAnsi="Montserrat" w:cs="Montserrat"/>
          <w:b/>
          <w:color w:val="537387"/>
          <w:sz w:val="24"/>
          <w:szCs w:val="24"/>
        </w:rPr>
      </w:pPr>
      <w:r>
        <w:rPr>
          <w:rFonts w:ascii="Montserrat" w:eastAsia="Montserrat" w:hAnsi="Montserrat" w:cs="Montserrat"/>
          <w:b/>
          <w:color w:val="537387"/>
          <w:sz w:val="24"/>
          <w:szCs w:val="24"/>
        </w:rPr>
        <w:t>Admisiones Diplomaturas</w:t>
      </w:r>
    </w:p>
    <w:p w:rsidR="00703E82" w:rsidRDefault="009F073D">
      <w:pPr>
        <w:spacing w:after="200" w:line="240" w:lineRule="auto"/>
        <w:ind w:left="425"/>
        <w:jc w:val="both"/>
        <w:rPr>
          <w:rFonts w:ascii="Montserrat" w:eastAsia="Montserrat" w:hAnsi="Montserrat" w:cs="Montserrat"/>
          <w:b/>
          <w:sz w:val="24"/>
          <w:szCs w:val="24"/>
          <w:shd w:val="clear" w:color="auto" w:fill="B5D6EB"/>
        </w:rPr>
      </w:pPr>
      <w:r>
        <w:rPr>
          <w:rFonts w:ascii="Montserrat" w:eastAsia="Montserrat" w:hAnsi="Montserrat" w:cs="Montserrat"/>
          <w:b/>
          <w:sz w:val="24"/>
          <w:szCs w:val="24"/>
        </w:rPr>
        <w:t xml:space="preserve">E-mail: </w:t>
      </w:r>
      <w:r>
        <w:rPr>
          <w:rFonts w:ascii="Montserrat" w:eastAsia="Montserrat" w:hAnsi="Montserrat" w:cs="Montserrat"/>
          <w:b/>
          <w:sz w:val="24"/>
          <w:szCs w:val="24"/>
          <w:shd w:val="clear" w:color="auto" w:fill="B5D6EB"/>
        </w:rPr>
        <w:t>capacitacion@usi.edu.ar</w:t>
      </w:r>
    </w:p>
    <w:p w:rsidR="00703E82" w:rsidRDefault="009F073D">
      <w:pPr>
        <w:spacing w:after="200" w:line="240" w:lineRule="auto"/>
        <w:ind w:left="425"/>
        <w:jc w:val="both"/>
        <w:rPr>
          <w:rFonts w:ascii="Montserrat Medium" w:eastAsia="Montserrat Medium" w:hAnsi="Montserrat Medium" w:cs="Montserrat Medium"/>
          <w:sz w:val="24"/>
          <w:szCs w:val="24"/>
        </w:rPr>
      </w:pPr>
      <w:proofErr w:type="spellStart"/>
      <w:r>
        <w:rPr>
          <w:rFonts w:ascii="Montserrat" w:eastAsia="Montserrat" w:hAnsi="Montserrat" w:cs="Montserrat"/>
          <w:b/>
          <w:sz w:val="24"/>
          <w:szCs w:val="24"/>
        </w:rPr>
        <w:t>Whatsapp</w:t>
      </w:r>
      <w:proofErr w:type="spellEnd"/>
      <w:r>
        <w:rPr>
          <w:rFonts w:ascii="Montserrat" w:eastAsia="Montserrat" w:hAnsi="Montserrat" w:cs="Montserrat"/>
          <w:b/>
          <w:sz w:val="24"/>
          <w:szCs w:val="24"/>
        </w:rPr>
        <w:t xml:space="preserve"> / </w:t>
      </w:r>
      <w:proofErr w:type="spellStart"/>
      <w:r>
        <w:rPr>
          <w:rFonts w:ascii="Montserrat" w:eastAsia="Montserrat" w:hAnsi="Montserrat" w:cs="Montserrat"/>
          <w:b/>
          <w:sz w:val="24"/>
          <w:szCs w:val="24"/>
        </w:rPr>
        <w:t>Telegram</w:t>
      </w:r>
      <w:proofErr w:type="spellEnd"/>
      <w:r>
        <w:rPr>
          <w:rFonts w:ascii="Montserrat" w:eastAsia="Montserrat" w:hAnsi="Montserrat" w:cs="Montserrat"/>
          <w:b/>
          <w:sz w:val="24"/>
          <w:szCs w:val="24"/>
        </w:rPr>
        <w:t xml:space="preserve">: </w:t>
      </w:r>
      <w:r>
        <w:rPr>
          <w:rFonts w:ascii="Montserrat Medium" w:eastAsia="Montserrat Medium" w:hAnsi="Montserrat Medium" w:cs="Montserrat Medium"/>
          <w:sz w:val="24"/>
          <w:szCs w:val="24"/>
        </w:rPr>
        <w:t>11 6858 2652</w:t>
      </w:r>
    </w:p>
    <w:p w:rsidR="00703E82" w:rsidRDefault="009F073D">
      <w:pPr>
        <w:spacing w:after="200" w:line="240" w:lineRule="auto"/>
        <w:ind w:left="425"/>
        <w:jc w:val="both"/>
        <w:rPr>
          <w:rFonts w:ascii="Montserrat Medium" w:eastAsia="Montserrat Medium" w:hAnsi="Montserrat Medium" w:cs="Montserrat Medium"/>
          <w:sz w:val="24"/>
          <w:szCs w:val="24"/>
        </w:rPr>
      </w:pPr>
      <w:r>
        <w:rPr>
          <w:rFonts w:ascii="Montserrat" w:eastAsia="Montserrat" w:hAnsi="Montserrat" w:cs="Montserrat"/>
          <w:b/>
          <w:sz w:val="24"/>
          <w:szCs w:val="24"/>
        </w:rPr>
        <w:t xml:space="preserve">Tel.: </w:t>
      </w:r>
      <w:r>
        <w:rPr>
          <w:rFonts w:ascii="Montserrat Medium" w:eastAsia="Montserrat Medium" w:hAnsi="Montserrat Medium" w:cs="Montserrat Medium"/>
          <w:sz w:val="24"/>
          <w:szCs w:val="24"/>
        </w:rPr>
        <w:t xml:space="preserve">4732-3030 Internos 107 / 110 </w:t>
      </w:r>
    </w:p>
    <w:p w:rsidR="00703E82" w:rsidRDefault="009F073D">
      <w:pPr>
        <w:spacing w:after="200" w:line="240" w:lineRule="auto"/>
        <w:ind w:left="425"/>
        <w:jc w:val="both"/>
        <w:rPr>
          <w:rFonts w:ascii="Montserrat Medium" w:eastAsia="Montserrat Medium" w:hAnsi="Montserrat Medium" w:cs="Montserrat Medium"/>
          <w:sz w:val="24"/>
          <w:szCs w:val="24"/>
        </w:rPr>
      </w:pPr>
      <w:r>
        <w:rPr>
          <w:rFonts w:ascii="Montserrat" w:eastAsia="Montserrat" w:hAnsi="Montserrat" w:cs="Montserrat"/>
          <w:b/>
          <w:sz w:val="24"/>
          <w:szCs w:val="24"/>
        </w:rPr>
        <w:t xml:space="preserve">Av. Del Libertador 17175, </w:t>
      </w:r>
      <w:proofErr w:type="spellStart"/>
      <w:r>
        <w:rPr>
          <w:rFonts w:ascii="Montserrat" w:eastAsia="Montserrat" w:hAnsi="Montserrat" w:cs="Montserrat"/>
          <w:b/>
          <w:sz w:val="24"/>
          <w:szCs w:val="24"/>
        </w:rPr>
        <w:t>Beccar</w:t>
      </w:r>
      <w:proofErr w:type="spellEnd"/>
      <w:r>
        <w:rPr>
          <w:rFonts w:ascii="Montserrat" w:eastAsia="Montserrat" w:hAnsi="Montserrat" w:cs="Montserrat"/>
          <w:b/>
          <w:sz w:val="24"/>
          <w:szCs w:val="24"/>
        </w:rPr>
        <w:t xml:space="preserve"> (B1643CRD), Bs. As., Argentina.</w:t>
      </w:r>
    </w:p>
    <w:sectPr w:rsidR="00703E82">
      <w:headerReference w:type="default" r:id="rId22"/>
      <w:headerReference w:type="first" r:id="rId23"/>
      <w:pgSz w:w="11909" w:h="16834"/>
      <w:pgMar w:top="1440" w:right="1440" w:bottom="1440" w:left="1440" w:header="283"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73D" w:rsidRDefault="009F073D">
      <w:pPr>
        <w:spacing w:line="240" w:lineRule="auto"/>
      </w:pPr>
      <w:r>
        <w:separator/>
      </w:r>
    </w:p>
  </w:endnote>
  <w:endnote w:type="continuationSeparator" w:id="0">
    <w:p w:rsidR="009F073D" w:rsidRDefault="009F0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default"/>
  </w:font>
  <w:font w:name="Montserrat Light">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ontserrat Medium">
    <w:altName w:val="Times New Roman"/>
    <w:charset w:val="00"/>
    <w:family w:val="auto"/>
    <w:pitch w:val="default"/>
  </w:font>
  <w:font w:name="Montserrat ExtraBo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73D" w:rsidRDefault="009F073D">
      <w:pPr>
        <w:spacing w:line="240" w:lineRule="auto"/>
      </w:pPr>
      <w:r>
        <w:separator/>
      </w:r>
    </w:p>
  </w:footnote>
  <w:footnote w:type="continuationSeparator" w:id="0">
    <w:p w:rsidR="009F073D" w:rsidRDefault="009F073D">
      <w:pPr>
        <w:spacing w:line="240" w:lineRule="auto"/>
      </w:pPr>
      <w:r>
        <w:continuationSeparator/>
      </w:r>
    </w:p>
  </w:footnote>
  <w:footnote w:id="1">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r>
        <w:rPr>
          <w:rFonts w:ascii="Montserrat Light" w:eastAsia="Montserrat Light" w:hAnsi="Montserrat Light" w:cs="Montserrat Light"/>
          <w:color w:val="00000A"/>
          <w:sz w:val="18"/>
          <w:szCs w:val="18"/>
        </w:rPr>
        <w:t xml:space="preserve">LOFTUS, Elizabeth. </w:t>
      </w:r>
      <w:proofErr w:type="spellStart"/>
      <w:r>
        <w:rPr>
          <w:rFonts w:ascii="Montserrat Light" w:eastAsia="Montserrat Light" w:hAnsi="Montserrat Light" w:cs="Montserrat Light"/>
          <w:color w:val="00000A"/>
          <w:sz w:val="18"/>
          <w:szCs w:val="18"/>
        </w:rPr>
        <w:t>Eyewitness</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Testimony</w:t>
      </w:r>
      <w:proofErr w:type="spellEnd"/>
      <w:r>
        <w:rPr>
          <w:rFonts w:ascii="Montserrat Light" w:eastAsia="Montserrat Light" w:hAnsi="Montserrat Light" w:cs="Montserrat Light"/>
          <w:color w:val="00000A"/>
          <w:sz w:val="18"/>
          <w:szCs w:val="18"/>
        </w:rPr>
        <w:t xml:space="preserve">. Cambridge: Harvard </w:t>
      </w:r>
      <w:proofErr w:type="spellStart"/>
      <w:r>
        <w:rPr>
          <w:rFonts w:ascii="Montserrat Light" w:eastAsia="Montserrat Light" w:hAnsi="Montserrat Light" w:cs="Montserrat Light"/>
          <w:color w:val="00000A"/>
          <w:sz w:val="18"/>
          <w:szCs w:val="18"/>
        </w:rPr>
        <w:t>University</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Press</w:t>
      </w:r>
      <w:proofErr w:type="spellEnd"/>
      <w:r>
        <w:rPr>
          <w:rFonts w:ascii="Montserrat Light" w:eastAsia="Montserrat Light" w:hAnsi="Montserrat Light" w:cs="Montserrat Light"/>
          <w:color w:val="00000A"/>
          <w:sz w:val="18"/>
          <w:szCs w:val="18"/>
        </w:rPr>
        <w:t>, 1979, p. 20-21.</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2">
    <w:p w:rsidR="00703E82" w:rsidRDefault="009F073D">
      <w:pPr>
        <w:spacing w:after="200"/>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r>
        <w:rPr>
          <w:rFonts w:ascii="Montserrat Light" w:eastAsia="Montserrat Light" w:hAnsi="Montserrat Light" w:cs="Montserrat Light"/>
          <w:color w:val="00000A"/>
          <w:sz w:val="18"/>
          <w:szCs w:val="18"/>
        </w:rPr>
        <w:t xml:space="preserve">LOFTUS, Elizabeth, </w:t>
      </w:r>
      <w:proofErr w:type="spellStart"/>
      <w:r>
        <w:rPr>
          <w:rFonts w:ascii="Montserrat Light" w:eastAsia="Montserrat Light" w:hAnsi="Montserrat Light" w:cs="Montserrat Light"/>
          <w:i/>
          <w:color w:val="00000A"/>
          <w:sz w:val="18"/>
          <w:szCs w:val="18"/>
        </w:rPr>
        <w:t>op</w:t>
      </w:r>
      <w:proofErr w:type="spellEnd"/>
      <w:r>
        <w:rPr>
          <w:rFonts w:ascii="Montserrat Light" w:eastAsia="Montserrat Light" w:hAnsi="Montserrat Light" w:cs="Montserrat Light"/>
          <w:i/>
          <w:color w:val="00000A"/>
          <w:sz w:val="18"/>
          <w:szCs w:val="18"/>
        </w:rPr>
        <w:t>. cit</w:t>
      </w:r>
      <w:r>
        <w:rPr>
          <w:rFonts w:ascii="Montserrat Light" w:eastAsia="Montserrat Light" w:hAnsi="Montserrat Light" w:cs="Montserrat Light"/>
          <w:color w:val="00000A"/>
          <w:sz w:val="18"/>
          <w:szCs w:val="18"/>
        </w:rPr>
        <w:t>., p. 20-109.</w:t>
      </w:r>
    </w:p>
  </w:footnote>
  <w:footnote w:id="3">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r>
        <w:rPr>
          <w:rFonts w:ascii="Montserrat Light" w:eastAsia="Montserrat Light" w:hAnsi="Montserrat Light" w:cs="Montserrat Light"/>
          <w:color w:val="00000A"/>
          <w:sz w:val="18"/>
          <w:szCs w:val="18"/>
        </w:rPr>
        <w:t xml:space="preserve">STEIN, Lilian </w:t>
      </w:r>
      <w:proofErr w:type="spellStart"/>
      <w:r>
        <w:rPr>
          <w:rFonts w:ascii="Montserrat Light" w:eastAsia="Montserrat Light" w:hAnsi="Montserrat Light" w:cs="Montserrat Light"/>
          <w:color w:val="00000A"/>
          <w:sz w:val="18"/>
          <w:szCs w:val="18"/>
        </w:rPr>
        <w:t>Milnitsky</w:t>
      </w:r>
      <w:proofErr w:type="spellEnd"/>
      <w:r>
        <w:rPr>
          <w:rFonts w:ascii="Montserrat Light" w:eastAsia="Montserrat Light" w:hAnsi="Montserrat Light" w:cs="Montserrat Light"/>
          <w:color w:val="00000A"/>
          <w:sz w:val="18"/>
          <w:szCs w:val="18"/>
        </w:rPr>
        <w:t xml:space="preserve">. NEUFELD, Carmen Beatriz. BRUST, Priscila </w:t>
      </w:r>
      <w:proofErr w:type="spellStart"/>
      <w:r>
        <w:rPr>
          <w:rFonts w:ascii="Montserrat Light" w:eastAsia="Montserrat Light" w:hAnsi="Montserrat Light" w:cs="Montserrat Light"/>
          <w:color w:val="00000A"/>
          <w:sz w:val="18"/>
          <w:szCs w:val="18"/>
        </w:rPr>
        <w:t>Goergen</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Compreendendo</w:t>
      </w:r>
      <w:proofErr w:type="spellEnd"/>
      <w:r>
        <w:rPr>
          <w:rFonts w:ascii="Montserrat Light" w:eastAsia="Montserrat Light" w:hAnsi="Montserrat Light" w:cs="Montserrat Light"/>
          <w:color w:val="00000A"/>
          <w:sz w:val="18"/>
          <w:szCs w:val="18"/>
        </w:rPr>
        <w:t xml:space="preserve"> o </w:t>
      </w:r>
      <w:proofErr w:type="spellStart"/>
      <w:r>
        <w:rPr>
          <w:rFonts w:ascii="Montserrat Light" w:eastAsia="Montserrat Light" w:hAnsi="Montserrat Light" w:cs="Montserrat Light"/>
          <w:color w:val="00000A"/>
          <w:sz w:val="18"/>
          <w:szCs w:val="18"/>
        </w:rPr>
        <w:t>fenômeno</w:t>
      </w:r>
      <w:proofErr w:type="spellEnd"/>
      <w:r>
        <w:rPr>
          <w:rFonts w:ascii="Montserrat Light" w:eastAsia="Montserrat Light" w:hAnsi="Montserrat Light" w:cs="Montserrat Light"/>
          <w:color w:val="00000A"/>
          <w:sz w:val="18"/>
          <w:szCs w:val="18"/>
        </w:rPr>
        <w:t xml:space="preserve"> das falsas </w:t>
      </w:r>
      <w:proofErr w:type="spellStart"/>
      <w:r>
        <w:rPr>
          <w:rFonts w:ascii="Montserrat Light" w:eastAsia="Montserrat Light" w:hAnsi="Montserrat Light" w:cs="Montserrat Light"/>
          <w:color w:val="00000A"/>
          <w:sz w:val="18"/>
          <w:szCs w:val="18"/>
        </w:rPr>
        <w:t>memóri</w:t>
      </w:r>
      <w:r>
        <w:rPr>
          <w:rFonts w:ascii="Montserrat Light" w:eastAsia="Montserrat Light" w:hAnsi="Montserrat Light" w:cs="Montserrat Light"/>
          <w:color w:val="00000A"/>
          <w:sz w:val="18"/>
          <w:szCs w:val="18"/>
        </w:rPr>
        <w:t>as</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xml:space="preserve">: STEIN, Lilian </w:t>
      </w:r>
      <w:proofErr w:type="spellStart"/>
      <w:r>
        <w:rPr>
          <w:rFonts w:ascii="Montserrat Light" w:eastAsia="Montserrat Light" w:hAnsi="Montserrat Light" w:cs="Montserrat Light"/>
          <w:color w:val="00000A"/>
          <w:sz w:val="18"/>
          <w:szCs w:val="18"/>
        </w:rPr>
        <w:t>Milnitsky</w:t>
      </w:r>
      <w:proofErr w:type="spellEnd"/>
      <w:r>
        <w:rPr>
          <w:rFonts w:ascii="Montserrat Light" w:eastAsia="Montserrat Light" w:hAnsi="Montserrat Light" w:cs="Montserrat Light"/>
          <w:color w:val="00000A"/>
          <w:sz w:val="18"/>
          <w:szCs w:val="18"/>
        </w:rPr>
        <w:t xml:space="preserve">. Falsas </w:t>
      </w:r>
      <w:proofErr w:type="spellStart"/>
      <w:r>
        <w:rPr>
          <w:rFonts w:ascii="Montserrat Light" w:eastAsia="Montserrat Light" w:hAnsi="Montserrat Light" w:cs="Montserrat Light"/>
          <w:color w:val="00000A"/>
          <w:sz w:val="18"/>
          <w:szCs w:val="18"/>
        </w:rPr>
        <w:t>memórias</w:t>
      </w:r>
      <w:proofErr w:type="spellEnd"/>
      <w:r>
        <w:rPr>
          <w:rFonts w:ascii="Montserrat Light" w:eastAsia="Montserrat Light" w:hAnsi="Montserrat Light" w:cs="Montserrat Light"/>
          <w:color w:val="00000A"/>
          <w:sz w:val="18"/>
          <w:szCs w:val="18"/>
        </w:rPr>
        <w:t xml:space="preserve">. Fundamentos científicos e </w:t>
      </w:r>
      <w:proofErr w:type="spellStart"/>
      <w:r>
        <w:rPr>
          <w:rFonts w:ascii="Montserrat Light" w:eastAsia="Montserrat Light" w:hAnsi="Montserrat Light" w:cs="Montserrat Light"/>
          <w:color w:val="00000A"/>
          <w:sz w:val="18"/>
          <w:szCs w:val="18"/>
        </w:rPr>
        <w:t>suas</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aplicações</w:t>
      </w:r>
      <w:proofErr w:type="spellEnd"/>
      <w:r>
        <w:rPr>
          <w:rFonts w:ascii="Montserrat Light" w:eastAsia="Montserrat Light" w:hAnsi="Montserrat Light" w:cs="Montserrat Light"/>
          <w:color w:val="00000A"/>
          <w:sz w:val="18"/>
          <w:szCs w:val="18"/>
        </w:rPr>
        <w:t xml:space="preserve"> clínicas e jurídicas. Porto Alegre: </w:t>
      </w:r>
      <w:proofErr w:type="spellStart"/>
      <w:r>
        <w:rPr>
          <w:rFonts w:ascii="Montserrat Light" w:eastAsia="Montserrat Light" w:hAnsi="Montserrat Light" w:cs="Montserrat Light"/>
          <w:color w:val="00000A"/>
          <w:sz w:val="18"/>
          <w:szCs w:val="18"/>
        </w:rPr>
        <w:t>Artmed</w:t>
      </w:r>
      <w:proofErr w:type="spellEnd"/>
      <w:r>
        <w:rPr>
          <w:rFonts w:ascii="Montserrat Light" w:eastAsia="Montserrat Light" w:hAnsi="Montserrat Light" w:cs="Montserrat Light"/>
          <w:color w:val="00000A"/>
          <w:sz w:val="18"/>
          <w:szCs w:val="18"/>
        </w:rPr>
        <w:t>, 2010, p. 25.</w:t>
      </w:r>
    </w:p>
    <w:p w:rsidR="00703E82" w:rsidRDefault="00703E82">
      <w:pPr>
        <w:spacing w:line="240" w:lineRule="auto"/>
        <w:jc w:val="both"/>
        <w:rPr>
          <w:rFonts w:ascii="Montserrat Light" w:eastAsia="Montserrat Light" w:hAnsi="Montserrat Light" w:cs="Montserrat Light"/>
          <w:color w:val="00000A"/>
          <w:sz w:val="18"/>
          <w:szCs w:val="18"/>
        </w:rPr>
      </w:pPr>
    </w:p>
  </w:footnote>
  <w:footnote w:id="4">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r>
        <w:rPr>
          <w:rFonts w:ascii="Montserrat Light" w:eastAsia="Montserrat Light" w:hAnsi="Montserrat Light" w:cs="Montserrat Light"/>
          <w:color w:val="00000A"/>
          <w:sz w:val="18"/>
          <w:szCs w:val="18"/>
        </w:rPr>
        <w:t xml:space="preserve">LOFTUS, Elizabeth, </w:t>
      </w:r>
      <w:proofErr w:type="spellStart"/>
      <w:r>
        <w:rPr>
          <w:rFonts w:ascii="Montserrat Light" w:eastAsia="Montserrat Light" w:hAnsi="Montserrat Light" w:cs="Montserrat Light"/>
          <w:i/>
          <w:color w:val="00000A"/>
          <w:sz w:val="18"/>
          <w:szCs w:val="18"/>
        </w:rPr>
        <w:t>op</w:t>
      </w:r>
      <w:proofErr w:type="spellEnd"/>
      <w:r>
        <w:rPr>
          <w:rFonts w:ascii="Montserrat Light" w:eastAsia="Montserrat Light" w:hAnsi="Montserrat Light" w:cs="Montserrat Light"/>
          <w:i/>
          <w:color w:val="00000A"/>
          <w:sz w:val="18"/>
          <w:szCs w:val="18"/>
        </w:rPr>
        <w:t>. cit.</w:t>
      </w:r>
      <w:r>
        <w:rPr>
          <w:rFonts w:ascii="Montserrat Light" w:eastAsia="Montserrat Light" w:hAnsi="Montserrat Light" w:cs="Montserrat Light"/>
          <w:color w:val="00000A"/>
          <w:sz w:val="18"/>
          <w:szCs w:val="18"/>
        </w:rPr>
        <w:t>, p. 34.</w:t>
      </w:r>
    </w:p>
  </w:footnote>
  <w:footnote w:id="5">
    <w:p w:rsidR="00703E82" w:rsidRDefault="009F073D">
      <w:pPr>
        <w:spacing w:after="200"/>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proofErr w:type="spellStart"/>
      <w:r>
        <w:rPr>
          <w:rFonts w:ascii="Montserrat Light" w:eastAsia="Montserrat Light" w:hAnsi="Montserrat Light" w:cs="Montserrat Light"/>
          <w:i/>
          <w:color w:val="00000A"/>
          <w:sz w:val="18"/>
          <w:szCs w:val="18"/>
        </w:rPr>
        <w:t>Idem</w:t>
      </w:r>
      <w:proofErr w:type="spellEnd"/>
      <w:r>
        <w:rPr>
          <w:rFonts w:ascii="Montserrat Light" w:eastAsia="Montserrat Light" w:hAnsi="Montserrat Light" w:cs="Montserrat Light"/>
          <w:color w:val="00000A"/>
          <w:sz w:val="18"/>
          <w:szCs w:val="18"/>
        </w:rPr>
        <w:t>, p. 20-51.</w:t>
      </w:r>
    </w:p>
  </w:footnote>
  <w:footnote w:id="6">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i/>
          <w:color w:val="00000A"/>
          <w:sz w:val="18"/>
          <w:szCs w:val="18"/>
        </w:rPr>
        <w:t>Ibidem</w:t>
      </w:r>
      <w:proofErr w:type="spellEnd"/>
      <w:r>
        <w:rPr>
          <w:rFonts w:ascii="Montserrat Light" w:eastAsia="Montserrat Light" w:hAnsi="Montserrat Light" w:cs="Montserrat Light"/>
          <w:color w:val="00000A"/>
          <w:sz w:val="18"/>
          <w:szCs w:val="18"/>
        </w:rPr>
        <w:t>, p. 52-87.</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7">
    <w:p w:rsidR="00703E82" w:rsidRDefault="009F073D">
      <w:pPr>
        <w:spacing w:after="200"/>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 xml:space="preserve"> </w:t>
      </w:r>
      <w:r>
        <w:rPr>
          <w:rFonts w:ascii="Montserrat Light" w:eastAsia="Montserrat Light" w:hAnsi="Montserrat Light" w:cs="Montserrat Light"/>
          <w:sz w:val="18"/>
          <w:szCs w:val="18"/>
        </w:rPr>
        <w:t>Importante destacar, en est</w:t>
      </w:r>
      <w:r>
        <w:rPr>
          <w:rFonts w:ascii="Montserrat Light" w:eastAsia="Montserrat Light" w:hAnsi="Montserrat Light" w:cs="Montserrat Light"/>
          <w:sz w:val="18"/>
          <w:szCs w:val="18"/>
        </w:rPr>
        <w:t xml:space="preserve">e aspecto, la conocida Ley de </w:t>
      </w:r>
      <w:proofErr w:type="spellStart"/>
      <w:r>
        <w:rPr>
          <w:rFonts w:ascii="Montserrat Light" w:eastAsia="Montserrat Light" w:hAnsi="Montserrat Light" w:cs="Montserrat Light"/>
          <w:sz w:val="18"/>
          <w:szCs w:val="18"/>
        </w:rPr>
        <w:t>Yerkes-Dodson</w:t>
      </w:r>
      <w:proofErr w:type="spellEnd"/>
      <w:r>
        <w:rPr>
          <w:rFonts w:ascii="Montserrat Light" w:eastAsia="Montserrat Light" w:hAnsi="Montserrat Light" w:cs="Montserrat Light"/>
          <w:sz w:val="18"/>
          <w:szCs w:val="18"/>
        </w:rPr>
        <w:t>, o modelo de la "U" invertida, para delimitar el punto óptimo de rendimiento en relación al estrés</w:t>
      </w:r>
      <w:r>
        <w:rPr>
          <w:rFonts w:ascii="Montserrat Light" w:eastAsia="Montserrat Light" w:hAnsi="Montserrat Light" w:cs="Montserrat Light"/>
          <w:color w:val="00000A"/>
          <w:sz w:val="18"/>
          <w:szCs w:val="18"/>
        </w:rPr>
        <w:t>.</w:t>
      </w:r>
    </w:p>
  </w:footnote>
  <w:footnote w:id="8">
    <w:p w:rsidR="00703E82" w:rsidRDefault="009F073D">
      <w:pPr>
        <w:spacing w:after="200"/>
        <w:jc w:val="both"/>
        <w:rPr>
          <w:rFonts w:ascii="Montserrat Light" w:eastAsia="Montserrat Light" w:hAnsi="Montserrat Light" w:cs="Montserrat Light"/>
          <w:color w:val="00000A"/>
          <w:sz w:val="18"/>
          <w:szCs w:val="18"/>
        </w:rPr>
      </w:pPr>
      <w:r>
        <w:rPr>
          <w:vertAlign w:val="superscript"/>
        </w:rPr>
        <w:footnoteRef/>
      </w:r>
      <w:r>
        <w:rPr>
          <w:rFonts w:ascii="Montserrat Light" w:eastAsia="Montserrat Light" w:hAnsi="Montserrat Light" w:cs="Montserrat Light"/>
          <w:color w:val="00000A"/>
          <w:sz w:val="18"/>
          <w:szCs w:val="18"/>
        </w:rPr>
        <w:t xml:space="preserve"> LOFTUS, Elizabeth, </w:t>
      </w:r>
      <w:proofErr w:type="spellStart"/>
      <w:r>
        <w:rPr>
          <w:rFonts w:ascii="Montserrat Light" w:eastAsia="Montserrat Light" w:hAnsi="Montserrat Light" w:cs="Montserrat Light"/>
          <w:i/>
          <w:color w:val="00000A"/>
          <w:sz w:val="18"/>
          <w:szCs w:val="18"/>
        </w:rPr>
        <w:t>op</w:t>
      </w:r>
      <w:proofErr w:type="spellEnd"/>
      <w:r>
        <w:rPr>
          <w:rFonts w:ascii="Montserrat Light" w:eastAsia="Montserrat Light" w:hAnsi="Montserrat Light" w:cs="Montserrat Light"/>
          <w:i/>
          <w:color w:val="00000A"/>
          <w:sz w:val="18"/>
          <w:szCs w:val="18"/>
        </w:rPr>
        <w:t>. cit.</w:t>
      </w:r>
      <w:r>
        <w:rPr>
          <w:rFonts w:ascii="Montserrat Light" w:eastAsia="Montserrat Light" w:hAnsi="Montserrat Light" w:cs="Montserrat Light"/>
          <w:color w:val="00000A"/>
          <w:sz w:val="18"/>
          <w:szCs w:val="18"/>
        </w:rPr>
        <w:t>, p. 88-109.</w:t>
      </w:r>
    </w:p>
  </w:footnote>
  <w:footnote w:id="9">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color w:val="00000A"/>
          <w:sz w:val="18"/>
          <w:szCs w:val="18"/>
        </w:rPr>
        <w:t xml:space="preserve">ARCE, Ramón. Análisis de contenido de las declaraciones de testigos: evaluación de la validez científica y judicial de la hipótesis y la prueba forense.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ACCIÓN PSICOLÓGICA, diciembre 2017, vol. 14, nº. 2, 171-190.</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10">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proofErr w:type="spellStart"/>
      <w:r>
        <w:rPr>
          <w:rFonts w:ascii="Montserrat Light" w:eastAsia="Montserrat Light" w:hAnsi="Montserrat Light" w:cs="Montserrat Light"/>
          <w:color w:val="00000A"/>
          <w:sz w:val="18"/>
          <w:szCs w:val="18"/>
        </w:rPr>
        <w:t>Akehurst</w:t>
      </w:r>
      <w:proofErr w:type="spellEnd"/>
      <w:r>
        <w:rPr>
          <w:rFonts w:ascii="Montserrat Light" w:eastAsia="Montserrat Light" w:hAnsi="Montserrat Light" w:cs="Montserrat Light"/>
          <w:color w:val="00000A"/>
          <w:sz w:val="18"/>
          <w:szCs w:val="18"/>
        </w:rPr>
        <w:t xml:space="preserve">, L., </w:t>
      </w:r>
      <w:proofErr w:type="spellStart"/>
      <w:r>
        <w:rPr>
          <w:rFonts w:ascii="Montserrat Light" w:eastAsia="Montserrat Light" w:hAnsi="Montserrat Light" w:cs="Montserrat Light"/>
          <w:color w:val="00000A"/>
          <w:sz w:val="18"/>
          <w:szCs w:val="18"/>
        </w:rPr>
        <w:t>Köhnken</w:t>
      </w:r>
      <w:proofErr w:type="spellEnd"/>
      <w:r>
        <w:rPr>
          <w:rFonts w:ascii="Montserrat Light" w:eastAsia="Montserrat Light" w:hAnsi="Montserrat Light" w:cs="Montserrat Light"/>
          <w:color w:val="00000A"/>
          <w:sz w:val="18"/>
          <w:szCs w:val="18"/>
        </w:rPr>
        <w:t xml:space="preserve">, G. &amp; </w:t>
      </w:r>
      <w:proofErr w:type="spellStart"/>
      <w:r>
        <w:rPr>
          <w:rFonts w:ascii="Montserrat Light" w:eastAsia="Montserrat Light" w:hAnsi="Montserrat Light" w:cs="Montserrat Light"/>
          <w:color w:val="00000A"/>
          <w:sz w:val="18"/>
          <w:szCs w:val="18"/>
        </w:rPr>
        <w:t>Höfer</w:t>
      </w:r>
      <w:proofErr w:type="spellEnd"/>
      <w:r>
        <w:rPr>
          <w:rFonts w:ascii="Montserrat Light" w:eastAsia="Montserrat Light" w:hAnsi="Montserrat Light" w:cs="Montserrat Light"/>
          <w:color w:val="00000A"/>
          <w:sz w:val="18"/>
          <w:szCs w:val="18"/>
        </w:rPr>
        <w:t>,</w:t>
      </w:r>
      <w:r>
        <w:rPr>
          <w:rFonts w:ascii="Montserrat Light" w:eastAsia="Montserrat Light" w:hAnsi="Montserrat Light" w:cs="Montserrat Light"/>
          <w:color w:val="00000A"/>
          <w:sz w:val="18"/>
          <w:szCs w:val="18"/>
        </w:rPr>
        <w:t xml:space="preserve"> E. (2001). Content </w:t>
      </w:r>
      <w:proofErr w:type="spellStart"/>
      <w:r>
        <w:rPr>
          <w:rFonts w:ascii="Montserrat Light" w:eastAsia="Montserrat Light" w:hAnsi="Montserrat Light" w:cs="Montserrat Light"/>
          <w:color w:val="00000A"/>
          <w:sz w:val="18"/>
          <w:szCs w:val="18"/>
        </w:rPr>
        <w:t>credibility</w:t>
      </w:r>
      <w:proofErr w:type="spellEnd"/>
      <w:r>
        <w:rPr>
          <w:rFonts w:ascii="Montserrat Light" w:eastAsia="Montserrat Light" w:hAnsi="Montserrat Light" w:cs="Montserrat Light"/>
          <w:color w:val="00000A"/>
          <w:sz w:val="18"/>
          <w:szCs w:val="18"/>
        </w:rPr>
        <w:t xml:space="preserve"> of </w:t>
      </w:r>
      <w:proofErr w:type="spellStart"/>
      <w:r>
        <w:rPr>
          <w:rFonts w:ascii="Montserrat Light" w:eastAsia="Montserrat Light" w:hAnsi="Montserrat Light" w:cs="Montserrat Light"/>
          <w:color w:val="00000A"/>
          <w:sz w:val="18"/>
          <w:szCs w:val="18"/>
        </w:rPr>
        <w:t>accounts</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derived</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from</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live</w:t>
      </w:r>
      <w:proofErr w:type="spellEnd"/>
      <w:r>
        <w:rPr>
          <w:rFonts w:ascii="Montserrat Light" w:eastAsia="Montserrat Light" w:hAnsi="Montserrat Light" w:cs="Montserrat Light"/>
          <w:color w:val="00000A"/>
          <w:sz w:val="18"/>
          <w:szCs w:val="18"/>
        </w:rPr>
        <w:t xml:space="preserve"> and video </w:t>
      </w:r>
      <w:proofErr w:type="spellStart"/>
      <w:r>
        <w:rPr>
          <w:rFonts w:ascii="Montserrat Light" w:eastAsia="Montserrat Light" w:hAnsi="Montserrat Light" w:cs="Montserrat Light"/>
          <w:color w:val="00000A"/>
          <w:sz w:val="18"/>
          <w:szCs w:val="18"/>
        </w:rPr>
        <w:t>presentations</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LEGAL AND CRIMINOLOGICAL PSYCHOLOGY, 6, 65–83.</w:t>
      </w:r>
    </w:p>
    <w:p w:rsidR="00703E82" w:rsidRDefault="00703E82">
      <w:pPr>
        <w:spacing w:line="240" w:lineRule="auto"/>
        <w:jc w:val="both"/>
        <w:rPr>
          <w:rFonts w:ascii="Montserrat Light" w:eastAsia="Montserrat Light" w:hAnsi="Montserrat Light" w:cs="Montserrat Light"/>
          <w:color w:val="00000A"/>
          <w:sz w:val="18"/>
          <w:szCs w:val="18"/>
        </w:rPr>
      </w:pPr>
    </w:p>
  </w:footnote>
  <w:footnote w:id="11">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proofErr w:type="spellStart"/>
      <w:r>
        <w:rPr>
          <w:rFonts w:ascii="Montserrat Light" w:eastAsia="Montserrat Light" w:hAnsi="Montserrat Light" w:cs="Montserrat Light"/>
          <w:color w:val="00000A"/>
          <w:sz w:val="18"/>
          <w:szCs w:val="18"/>
        </w:rPr>
        <w:t>Steller</w:t>
      </w:r>
      <w:proofErr w:type="spellEnd"/>
      <w:r>
        <w:rPr>
          <w:rFonts w:ascii="Montserrat Light" w:eastAsia="Montserrat Light" w:hAnsi="Montserrat Light" w:cs="Montserrat Light"/>
          <w:color w:val="00000A"/>
          <w:sz w:val="18"/>
          <w:szCs w:val="18"/>
        </w:rPr>
        <w:t xml:space="preserve">, M. Y., &amp; </w:t>
      </w:r>
      <w:proofErr w:type="spellStart"/>
      <w:r>
        <w:rPr>
          <w:rFonts w:ascii="Montserrat Light" w:eastAsia="Montserrat Light" w:hAnsi="Montserrat Light" w:cs="Montserrat Light"/>
          <w:color w:val="00000A"/>
          <w:sz w:val="18"/>
          <w:szCs w:val="18"/>
        </w:rPr>
        <w:t>Köhnken</w:t>
      </w:r>
      <w:proofErr w:type="spellEnd"/>
      <w:r>
        <w:rPr>
          <w:rFonts w:ascii="Montserrat Light" w:eastAsia="Montserrat Light" w:hAnsi="Montserrat Light" w:cs="Montserrat Light"/>
          <w:color w:val="00000A"/>
          <w:sz w:val="18"/>
          <w:szCs w:val="18"/>
        </w:rPr>
        <w:t xml:space="preserve">, G. (1989). </w:t>
      </w:r>
      <w:proofErr w:type="spellStart"/>
      <w:r>
        <w:rPr>
          <w:rFonts w:ascii="Montserrat Light" w:eastAsia="Montserrat Light" w:hAnsi="Montserrat Light" w:cs="Montserrat Light"/>
          <w:color w:val="00000A"/>
          <w:sz w:val="18"/>
          <w:szCs w:val="18"/>
        </w:rPr>
        <w:t>Statement</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analysis</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credibility</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assessment</w:t>
      </w:r>
      <w:proofErr w:type="spellEnd"/>
      <w:r>
        <w:rPr>
          <w:rFonts w:ascii="Montserrat Light" w:eastAsia="Montserrat Light" w:hAnsi="Montserrat Light" w:cs="Montserrat Light"/>
          <w:color w:val="00000A"/>
          <w:sz w:val="18"/>
          <w:szCs w:val="18"/>
        </w:rPr>
        <w:t xml:space="preserve"> of </w:t>
      </w:r>
      <w:proofErr w:type="spellStart"/>
      <w:r>
        <w:rPr>
          <w:rFonts w:ascii="Montserrat Light" w:eastAsia="Montserrat Light" w:hAnsi="Montserrat Light" w:cs="Montserrat Light"/>
          <w:color w:val="00000A"/>
          <w:sz w:val="18"/>
          <w:szCs w:val="18"/>
        </w:rPr>
        <w:t>children’s</w:t>
      </w:r>
      <w:proofErr w:type="spellEnd"/>
      <w:r>
        <w:rPr>
          <w:rFonts w:ascii="Montserrat Light" w:eastAsia="Montserrat Light" w:hAnsi="Montserrat Light" w:cs="Montserrat Light"/>
          <w:color w:val="00000A"/>
          <w:sz w:val="18"/>
          <w:szCs w:val="18"/>
        </w:rPr>
        <w:t xml:space="preserve"> testimonies in sexu</w:t>
      </w:r>
      <w:r>
        <w:rPr>
          <w:rFonts w:ascii="Montserrat Light" w:eastAsia="Montserrat Light" w:hAnsi="Montserrat Light" w:cs="Montserrat Light"/>
          <w:color w:val="00000A"/>
          <w:sz w:val="18"/>
          <w:szCs w:val="18"/>
        </w:rPr>
        <w:t xml:space="preserve">al abuse cases.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xml:space="preserve">: D.C. RASKIN (ED.), PSYCHOLOGICAL METHODS IN CRIMINAL INVESTIGATION AND EVIDENCE (pp. 217-245). New York: </w:t>
      </w:r>
      <w:proofErr w:type="spellStart"/>
      <w:r>
        <w:rPr>
          <w:rFonts w:ascii="Montserrat Light" w:eastAsia="Montserrat Light" w:hAnsi="Montserrat Light" w:cs="Montserrat Light"/>
          <w:color w:val="00000A"/>
          <w:sz w:val="18"/>
          <w:szCs w:val="18"/>
        </w:rPr>
        <w:t>Springer</w:t>
      </w:r>
      <w:proofErr w:type="spellEnd"/>
      <w:r>
        <w:rPr>
          <w:rFonts w:ascii="Montserrat Light" w:eastAsia="Montserrat Light" w:hAnsi="Montserrat Light" w:cs="Montserrat Light"/>
          <w:color w:val="00000A"/>
          <w:sz w:val="18"/>
          <w:szCs w:val="18"/>
        </w:rPr>
        <w:t>.</w:t>
      </w:r>
    </w:p>
    <w:p w:rsidR="00703E82" w:rsidRDefault="00703E82">
      <w:pPr>
        <w:spacing w:line="240" w:lineRule="auto"/>
        <w:jc w:val="both"/>
        <w:rPr>
          <w:rFonts w:ascii="Montserrat Light" w:eastAsia="Montserrat Light" w:hAnsi="Montserrat Light" w:cs="Montserrat Light"/>
          <w:color w:val="00000A"/>
          <w:sz w:val="18"/>
          <w:szCs w:val="18"/>
        </w:rPr>
      </w:pPr>
    </w:p>
  </w:footnote>
  <w:footnote w:id="12">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color w:val="00000A"/>
          <w:sz w:val="18"/>
          <w:szCs w:val="18"/>
        </w:rPr>
        <w:t xml:space="preserve">JOHNSON, Marcia K. HASHTROUDI, </w:t>
      </w:r>
      <w:proofErr w:type="spellStart"/>
      <w:r>
        <w:rPr>
          <w:rFonts w:ascii="Montserrat Light" w:eastAsia="Montserrat Light" w:hAnsi="Montserrat Light" w:cs="Montserrat Light"/>
          <w:color w:val="00000A"/>
          <w:sz w:val="18"/>
          <w:szCs w:val="18"/>
        </w:rPr>
        <w:t>Shahin</w:t>
      </w:r>
      <w:proofErr w:type="spellEnd"/>
      <w:r>
        <w:rPr>
          <w:rFonts w:ascii="Montserrat Light" w:eastAsia="Montserrat Light" w:hAnsi="Montserrat Light" w:cs="Montserrat Light"/>
          <w:color w:val="00000A"/>
          <w:sz w:val="18"/>
          <w:szCs w:val="18"/>
        </w:rPr>
        <w:t xml:space="preserve">. LINDSAY, Stephen </w:t>
      </w:r>
      <w:proofErr w:type="spellStart"/>
      <w:r>
        <w:rPr>
          <w:rFonts w:ascii="Montserrat Light" w:eastAsia="Montserrat Light" w:hAnsi="Montserrat Light" w:cs="Montserrat Light"/>
          <w:color w:val="00000A"/>
          <w:sz w:val="18"/>
          <w:szCs w:val="18"/>
        </w:rPr>
        <w:t>Source</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Monitoring</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PSYCHOLOGICAL BULLETIN. 1993, Vol. 114</w:t>
      </w:r>
      <w:r>
        <w:rPr>
          <w:rFonts w:ascii="Montserrat Light" w:eastAsia="Montserrat Light" w:hAnsi="Montserrat Light" w:cs="Montserrat Light"/>
          <w:color w:val="00000A"/>
          <w:sz w:val="18"/>
          <w:szCs w:val="18"/>
        </w:rPr>
        <w:t>, n°. 1, 3-28.</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13">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color w:val="00000A"/>
          <w:sz w:val="18"/>
          <w:szCs w:val="18"/>
        </w:rPr>
        <w:t xml:space="preserve">GARDNER, R. A. (1992): True and false </w:t>
      </w:r>
      <w:proofErr w:type="spellStart"/>
      <w:r>
        <w:rPr>
          <w:rFonts w:ascii="Montserrat Light" w:eastAsia="Montserrat Light" w:hAnsi="Montserrat Light" w:cs="Montserrat Light"/>
          <w:color w:val="00000A"/>
          <w:sz w:val="18"/>
          <w:szCs w:val="18"/>
        </w:rPr>
        <w:t>accusations</w:t>
      </w:r>
      <w:proofErr w:type="spellEnd"/>
      <w:r>
        <w:rPr>
          <w:rFonts w:ascii="Montserrat Light" w:eastAsia="Montserrat Light" w:hAnsi="Montserrat Light" w:cs="Montserrat Light"/>
          <w:color w:val="00000A"/>
          <w:sz w:val="18"/>
          <w:szCs w:val="18"/>
        </w:rPr>
        <w:t xml:space="preserve"> of </w:t>
      </w:r>
      <w:proofErr w:type="spellStart"/>
      <w:r>
        <w:rPr>
          <w:rFonts w:ascii="Montserrat Light" w:eastAsia="Montserrat Light" w:hAnsi="Montserrat Light" w:cs="Montserrat Light"/>
          <w:color w:val="00000A"/>
          <w:sz w:val="18"/>
          <w:szCs w:val="18"/>
        </w:rPr>
        <w:t>child</w:t>
      </w:r>
      <w:proofErr w:type="spellEnd"/>
      <w:r>
        <w:rPr>
          <w:rFonts w:ascii="Montserrat Light" w:eastAsia="Montserrat Light" w:hAnsi="Montserrat Light" w:cs="Montserrat Light"/>
          <w:color w:val="00000A"/>
          <w:sz w:val="18"/>
          <w:szCs w:val="18"/>
        </w:rPr>
        <w:t xml:space="preserve"> sexual abuse. </w:t>
      </w:r>
      <w:proofErr w:type="spellStart"/>
      <w:r>
        <w:rPr>
          <w:rFonts w:ascii="Montserrat Light" w:eastAsia="Montserrat Light" w:hAnsi="Montserrat Light" w:cs="Montserrat Light"/>
          <w:color w:val="00000A"/>
          <w:sz w:val="18"/>
          <w:szCs w:val="18"/>
        </w:rPr>
        <w:t>Cresskill</w:t>
      </w:r>
      <w:proofErr w:type="spellEnd"/>
      <w:r>
        <w:rPr>
          <w:rFonts w:ascii="Montserrat Light" w:eastAsia="Montserrat Light" w:hAnsi="Montserrat Light" w:cs="Montserrat Light"/>
          <w:color w:val="00000A"/>
          <w:sz w:val="18"/>
          <w:szCs w:val="18"/>
        </w:rPr>
        <w:t xml:space="preserve">, NJ: </w:t>
      </w:r>
      <w:proofErr w:type="spellStart"/>
      <w:r>
        <w:rPr>
          <w:rFonts w:ascii="Montserrat Light" w:eastAsia="Montserrat Light" w:hAnsi="Montserrat Light" w:cs="Montserrat Light"/>
          <w:color w:val="00000A"/>
          <w:sz w:val="18"/>
          <w:szCs w:val="18"/>
        </w:rPr>
        <w:t>Creative</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Therapeutics</w:t>
      </w:r>
      <w:proofErr w:type="spellEnd"/>
      <w:r>
        <w:rPr>
          <w:rFonts w:ascii="Montserrat Light" w:eastAsia="Montserrat Light" w:hAnsi="Montserrat Light" w:cs="Montserrat Light"/>
          <w:color w:val="00000A"/>
          <w:sz w:val="18"/>
          <w:szCs w:val="18"/>
        </w:rPr>
        <w:t xml:space="preserve">. TULVING, E. (1985). </w:t>
      </w:r>
      <w:proofErr w:type="spellStart"/>
      <w:r>
        <w:rPr>
          <w:rFonts w:ascii="Montserrat Light" w:eastAsia="Montserrat Light" w:hAnsi="Montserrat Light" w:cs="Montserrat Light"/>
          <w:color w:val="00000A"/>
          <w:sz w:val="18"/>
          <w:szCs w:val="18"/>
        </w:rPr>
        <w:t>Memory</w:t>
      </w:r>
      <w:proofErr w:type="spellEnd"/>
      <w:r>
        <w:rPr>
          <w:rFonts w:ascii="Montserrat Light" w:eastAsia="Montserrat Light" w:hAnsi="Montserrat Light" w:cs="Montserrat Light"/>
          <w:color w:val="00000A"/>
          <w:sz w:val="18"/>
          <w:szCs w:val="18"/>
        </w:rPr>
        <w:t xml:space="preserve"> and </w:t>
      </w:r>
      <w:proofErr w:type="spellStart"/>
      <w:r>
        <w:rPr>
          <w:rFonts w:ascii="Montserrat Light" w:eastAsia="Montserrat Light" w:hAnsi="Montserrat Light" w:cs="Montserrat Light"/>
          <w:color w:val="00000A"/>
          <w:sz w:val="18"/>
          <w:szCs w:val="18"/>
        </w:rPr>
        <w:t>consciousness</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CANADIAN PSYCHOLOGY/PSYCHOLOGIE CANADIENNE, 26(1), 1–12.</w:t>
      </w:r>
    </w:p>
    <w:p w:rsidR="00703E82" w:rsidRDefault="00703E82">
      <w:pPr>
        <w:spacing w:line="240" w:lineRule="auto"/>
        <w:jc w:val="both"/>
        <w:rPr>
          <w:rFonts w:ascii="Montserrat Light" w:eastAsia="Montserrat Light" w:hAnsi="Montserrat Light" w:cs="Montserrat Light"/>
          <w:color w:val="00000A"/>
          <w:sz w:val="18"/>
          <w:szCs w:val="18"/>
        </w:rPr>
      </w:pPr>
    </w:p>
  </w:footnote>
  <w:footnote w:id="14">
    <w:p w:rsidR="00703E82" w:rsidRDefault="009F073D">
      <w:pPr>
        <w:spacing w:line="240" w:lineRule="auto"/>
        <w:jc w:val="both"/>
        <w:rPr>
          <w:rFonts w:ascii="Palatino Linotype" w:eastAsia="Palatino Linotype" w:hAnsi="Palatino Linotype" w:cs="Palatino Linotype"/>
          <w:color w:val="00000A"/>
          <w:sz w:val="20"/>
          <w:szCs w:val="20"/>
        </w:rPr>
      </w:pPr>
      <w:r>
        <w:rPr>
          <w:vertAlign w:val="superscript"/>
        </w:rPr>
        <w:footnoteRef/>
      </w:r>
      <w:r>
        <w:rPr>
          <w:rFonts w:ascii="Palatino Linotype" w:eastAsia="Palatino Linotype" w:hAnsi="Palatino Linotype" w:cs="Palatino Linotype"/>
          <w:color w:val="00000A"/>
          <w:sz w:val="20"/>
          <w:szCs w:val="20"/>
        </w:rPr>
        <w:tab/>
      </w:r>
      <w:r>
        <w:rPr>
          <w:rFonts w:ascii="Palatino Linotype" w:eastAsia="Palatino Linotype" w:hAnsi="Palatino Linotype" w:cs="Palatino Linotype"/>
          <w:color w:val="00000A"/>
          <w:sz w:val="20"/>
          <w:szCs w:val="20"/>
        </w:rPr>
        <w:t xml:space="preserve"> NOLDE, S. F., JOHNSON, M. K., &amp; RAYE, C. L. (1998). </w:t>
      </w:r>
      <w:proofErr w:type="spellStart"/>
      <w:r>
        <w:rPr>
          <w:rFonts w:ascii="Palatino Linotype" w:eastAsia="Palatino Linotype" w:hAnsi="Palatino Linotype" w:cs="Palatino Linotype"/>
          <w:color w:val="00000A"/>
          <w:sz w:val="20"/>
          <w:szCs w:val="20"/>
        </w:rPr>
        <w:t>The</w:t>
      </w:r>
      <w:proofErr w:type="spellEnd"/>
      <w:r>
        <w:rPr>
          <w:rFonts w:ascii="Palatino Linotype" w:eastAsia="Palatino Linotype" w:hAnsi="Palatino Linotype" w:cs="Palatino Linotype"/>
          <w:color w:val="00000A"/>
          <w:sz w:val="20"/>
          <w:szCs w:val="20"/>
        </w:rPr>
        <w:t xml:space="preserve"> role of prefrontal </w:t>
      </w:r>
      <w:proofErr w:type="spellStart"/>
      <w:r>
        <w:rPr>
          <w:rFonts w:ascii="Palatino Linotype" w:eastAsia="Palatino Linotype" w:hAnsi="Palatino Linotype" w:cs="Palatino Linotype"/>
          <w:color w:val="00000A"/>
          <w:sz w:val="20"/>
          <w:szCs w:val="20"/>
        </w:rPr>
        <w:t>cortex</w:t>
      </w:r>
      <w:proofErr w:type="spellEnd"/>
      <w:r>
        <w:rPr>
          <w:rFonts w:ascii="Palatino Linotype" w:eastAsia="Palatino Linotype" w:hAnsi="Palatino Linotype" w:cs="Palatino Linotype"/>
          <w:color w:val="00000A"/>
          <w:sz w:val="20"/>
          <w:szCs w:val="20"/>
        </w:rPr>
        <w:t xml:space="preserve"> </w:t>
      </w:r>
      <w:proofErr w:type="spellStart"/>
      <w:r>
        <w:rPr>
          <w:rFonts w:ascii="Palatino Linotype" w:eastAsia="Palatino Linotype" w:hAnsi="Palatino Linotype" w:cs="Palatino Linotype"/>
          <w:color w:val="00000A"/>
          <w:sz w:val="20"/>
          <w:szCs w:val="20"/>
        </w:rPr>
        <w:t>during</w:t>
      </w:r>
      <w:proofErr w:type="spellEnd"/>
      <w:r>
        <w:rPr>
          <w:rFonts w:ascii="Palatino Linotype" w:eastAsia="Palatino Linotype" w:hAnsi="Palatino Linotype" w:cs="Palatino Linotype"/>
          <w:color w:val="00000A"/>
          <w:sz w:val="20"/>
          <w:szCs w:val="20"/>
        </w:rPr>
        <w:t xml:space="preserve"> </w:t>
      </w:r>
      <w:proofErr w:type="spellStart"/>
      <w:r>
        <w:rPr>
          <w:rFonts w:ascii="Palatino Linotype" w:eastAsia="Palatino Linotype" w:hAnsi="Palatino Linotype" w:cs="Palatino Linotype"/>
          <w:color w:val="00000A"/>
          <w:sz w:val="20"/>
          <w:szCs w:val="20"/>
        </w:rPr>
        <w:t>tests</w:t>
      </w:r>
      <w:proofErr w:type="spellEnd"/>
      <w:r>
        <w:rPr>
          <w:rFonts w:ascii="Palatino Linotype" w:eastAsia="Palatino Linotype" w:hAnsi="Palatino Linotype" w:cs="Palatino Linotype"/>
          <w:color w:val="00000A"/>
          <w:sz w:val="20"/>
          <w:szCs w:val="20"/>
        </w:rPr>
        <w:t xml:space="preserve"> of </w:t>
      </w:r>
      <w:proofErr w:type="spellStart"/>
      <w:r>
        <w:rPr>
          <w:rFonts w:ascii="Palatino Linotype" w:eastAsia="Palatino Linotype" w:hAnsi="Palatino Linotype" w:cs="Palatino Linotype"/>
          <w:color w:val="00000A"/>
          <w:sz w:val="20"/>
          <w:szCs w:val="20"/>
        </w:rPr>
        <w:t>episodic</w:t>
      </w:r>
      <w:proofErr w:type="spellEnd"/>
      <w:r>
        <w:rPr>
          <w:rFonts w:ascii="Palatino Linotype" w:eastAsia="Palatino Linotype" w:hAnsi="Palatino Linotype" w:cs="Palatino Linotype"/>
          <w:color w:val="00000A"/>
          <w:sz w:val="20"/>
          <w:szCs w:val="20"/>
        </w:rPr>
        <w:t xml:space="preserve"> </w:t>
      </w:r>
      <w:proofErr w:type="spellStart"/>
      <w:r>
        <w:rPr>
          <w:rFonts w:ascii="Palatino Linotype" w:eastAsia="Palatino Linotype" w:hAnsi="Palatino Linotype" w:cs="Palatino Linotype"/>
          <w:color w:val="00000A"/>
          <w:sz w:val="20"/>
          <w:szCs w:val="20"/>
        </w:rPr>
        <w:t>memory</w:t>
      </w:r>
      <w:proofErr w:type="spellEnd"/>
      <w:r>
        <w:rPr>
          <w:rFonts w:ascii="Palatino Linotype" w:eastAsia="Palatino Linotype" w:hAnsi="Palatino Linotype" w:cs="Palatino Linotype"/>
          <w:color w:val="00000A"/>
          <w:sz w:val="20"/>
          <w:szCs w:val="20"/>
        </w:rPr>
        <w:t xml:space="preserve">. </w:t>
      </w:r>
      <w:r>
        <w:rPr>
          <w:rFonts w:ascii="Palatino Linotype" w:eastAsia="Palatino Linotype" w:hAnsi="Palatino Linotype" w:cs="Palatino Linotype"/>
          <w:i/>
          <w:color w:val="00000A"/>
          <w:sz w:val="20"/>
          <w:szCs w:val="20"/>
        </w:rPr>
        <w:t>In</w:t>
      </w:r>
      <w:r>
        <w:rPr>
          <w:rFonts w:ascii="Palatino Linotype" w:eastAsia="Palatino Linotype" w:hAnsi="Palatino Linotype" w:cs="Palatino Linotype"/>
          <w:color w:val="00000A"/>
          <w:sz w:val="20"/>
          <w:szCs w:val="20"/>
        </w:rPr>
        <w:t xml:space="preserve">: </w:t>
      </w:r>
      <w:r>
        <w:rPr>
          <w:rFonts w:ascii="Palatino Linotype" w:eastAsia="Palatino Linotype" w:hAnsi="Palatino Linotype" w:cs="Palatino Linotype"/>
          <w:b/>
          <w:color w:val="00000A"/>
          <w:sz w:val="20"/>
          <w:szCs w:val="20"/>
        </w:rPr>
        <w:t>TRENDS IN COGNITIVE SCIENCES</w:t>
      </w:r>
      <w:r>
        <w:rPr>
          <w:rFonts w:ascii="Palatino Linotype" w:eastAsia="Palatino Linotype" w:hAnsi="Palatino Linotype" w:cs="Palatino Linotype"/>
          <w:color w:val="00000A"/>
          <w:sz w:val="20"/>
          <w:szCs w:val="20"/>
        </w:rPr>
        <w:t>, 2, 399–406.</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15">
    <w:p w:rsidR="00703E82" w:rsidRDefault="009F073D">
      <w:pPr>
        <w:spacing w:after="200"/>
        <w:jc w:val="both"/>
        <w:rPr>
          <w:rFonts w:ascii="Palatino Linotype" w:eastAsia="Palatino Linotype" w:hAnsi="Palatino Linotype" w:cs="Palatino Linotype"/>
          <w:color w:val="00000A"/>
          <w:sz w:val="20"/>
          <w:szCs w:val="20"/>
        </w:rPr>
      </w:pPr>
      <w:r>
        <w:rPr>
          <w:vertAlign w:val="superscript"/>
        </w:rPr>
        <w:footnoteRef/>
      </w:r>
      <w:r>
        <w:rPr>
          <w:rFonts w:ascii="Palatino Linotype" w:eastAsia="Palatino Linotype" w:hAnsi="Palatino Linotype" w:cs="Palatino Linotype"/>
          <w:color w:val="00000A"/>
          <w:sz w:val="20"/>
          <w:szCs w:val="20"/>
          <w:vertAlign w:val="superscript"/>
        </w:rPr>
        <w:t xml:space="preserve"> </w:t>
      </w:r>
      <w:r>
        <w:rPr>
          <w:rFonts w:ascii="Palatino Linotype" w:eastAsia="Palatino Linotype" w:hAnsi="Palatino Linotype" w:cs="Palatino Linotype"/>
          <w:color w:val="00000A"/>
          <w:sz w:val="20"/>
          <w:szCs w:val="20"/>
        </w:rPr>
        <w:t xml:space="preserve">Artículo integral del documento disponible en: </w:t>
      </w:r>
      <w:hyperlink r:id="rId1">
        <w:r>
          <w:rPr>
            <w:rFonts w:ascii="Palatino Linotype" w:eastAsia="Palatino Linotype" w:hAnsi="Palatino Linotype" w:cs="Palatino Linotype"/>
            <w:color w:val="000080"/>
            <w:sz w:val="20"/>
            <w:szCs w:val="20"/>
            <w:u w:val="single"/>
          </w:rPr>
          <w:t>https://www.boe.es/buscar/act.php?id=BOE-A-1882-6036</w:t>
        </w:r>
      </w:hyperlink>
      <w:r>
        <w:rPr>
          <w:rFonts w:ascii="Palatino Linotype" w:eastAsia="Palatino Linotype" w:hAnsi="Palatino Linotype" w:cs="Palatino Linotype"/>
          <w:color w:val="00000A"/>
          <w:sz w:val="20"/>
          <w:szCs w:val="20"/>
        </w:rPr>
        <w:t>. Acceso el 20 de marzo de 2020.</w:t>
      </w:r>
    </w:p>
  </w:footnote>
  <w:footnote w:id="16">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r>
      <w:r>
        <w:rPr>
          <w:rFonts w:ascii="Montserrat" w:eastAsia="Montserrat" w:hAnsi="Montserrat" w:cs="Montserrat"/>
          <w:color w:val="00000A"/>
          <w:sz w:val="18"/>
          <w:szCs w:val="18"/>
        </w:rPr>
        <w:t xml:space="preserve"> </w:t>
      </w:r>
      <w:r>
        <w:rPr>
          <w:rFonts w:ascii="Montserrat Light" w:eastAsia="Montserrat Light" w:hAnsi="Montserrat Light" w:cs="Montserrat Light"/>
          <w:color w:val="00000A"/>
          <w:sz w:val="18"/>
          <w:szCs w:val="18"/>
        </w:rPr>
        <w:t xml:space="preserve">TULVING, E. </w:t>
      </w:r>
      <w:proofErr w:type="spellStart"/>
      <w:r>
        <w:rPr>
          <w:rFonts w:ascii="Montserrat Light" w:eastAsia="Montserrat Light" w:hAnsi="Montserrat Light" w:cs="Montserrat Light"/>
          <w:color w:val="00000A"/>
          <w:sz w:val="18"/>
          <w:szCs w:val="18"/>
        </w:rPr>
        <w:t>How</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many</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memory</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systems</w:t>
      </w:r>
      <w:proofErr w:type="spellEnd"/>
      <w:r>
        <w:rPr>
          <w:rFonts w:ascii="Montserrat Light" w:eastAsia="Montserrat Light" w:hAnsi="Montserrat Light" w:cs="Montserrat Light"/>
          <w:color w:val="00000A"/>
          <w:sz w:val="18"/>
          <w:szCs w:val="18"/>
        </w:rPr>
        <w:t xml:space="preserve"> are </w:t>
      </w:r>
      <w:proofErr w:type="spellStart"/>
      <w:r>
        <w:rPr>
          <w:rFonts w:ascii="Montserrat Light" w:eastAsia="Montserrat Light" w:hAnsi="Montserrat Light" w:cs="Montserrat Light"/>
          <w:color w:val="00000A"/>
          <w:sz w:val="18"/>
          <w:szCs w:val="18"/>
        </w:rPr>
        <w:t>there</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AMERICAN PSYCHOLOGIST, 40, 385-398. TULVING, E.</w:t>
      </w:r>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Multiple</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memory</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systems</w:t>
      </w:r>
      <w:proofErr w:type="spellEnd"/>
      <w:r>
        <w:rPr>
          <w:rFonts w:ascii="Montserrat Light" w:eastAsia="Montserrat Light" w:hAnsi="Montserrat Light" w:cs="Montserrat Light"/>
          <w:color w:val="00000A"/>
          <w:sz w:val="18"/>
          <w:szCs w:val="18"/>
        </w:rPr>
        <w:t xml:space="preserve"> and </w:t>
      </w:r>
      <w:proofErr w:type="spellStart"/>
      <w:r>
        <w:rPr>
          <w:rFonts w:ascii="Montserrat Light" w:eastAsia="Montserrat Light" w:hAnsi="Montserrat Light" w:cs="Montserrat Light"/>
          <w:color w:val="00000A"/>
          <w:sz w:val="18"/>
          <w:szCs w:val="18"/>
        </w:rPr>
        <w:t>conscioysness</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HUMAN NEUROBIOLOGY, 6, 67-80.</w:t>
      </w:r>
    </w:p>
    <w:p w:rsidR="00703E82" w:rsidRDefault="00703E82">
      <w:pPr>
        <w:spacing w:line="240" w:lineRule="auto"/>
        <w:jc w:val="both"/>
        <w:rPr>
          <w:rFonts w:ascii="Palatino Linotype" w:eastAsia="Palatino Linotype" w:hAnsi="Palatino Linotype" w:cs="Palatino Linotype"/>
          <w:color w:val="00000A"/>
          <w:sz w:val="20"/>
          <w:szCs w:val="20"/>
        </w:rPr>
      </w:pPr>
    </w:p>
  </w:footnote>
  <w:footnote w:id="17">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sz w:val="18"/>
          <w:szCs w:val="18"/>
          <w:highlight w:val="white"/>
        </w:rPr>
        <w:t xml:space="preserve">BOWER, G. (1967). A </w:t>
      </w:r>
      <w:proofErr w:type="spellStart"/>
      <w:r>
        <w:rPr>
          <w:rFonts w:ascii="Montserrat Light" w:eastAsia="Montserrat Light" w:hAnsi="Montserrat Light" w:cs="Montserrat Light"/>
          <w:sz w:val="18"/>
          <w:szCs w:val="18"/>
          <w:highlight w:val="white"/>
        </w:rPr>
        <w:t>multicomponent</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theory</w:t>
      </w:r>
      <w:proofErr w:type="spellEnd"/>
      <w:r>
        <w:rPr>
          <w:rFonts w:ascii="Montserrat Light" w:eastAsia="Montserrat Light" w:hAnsi="Montserrat Light" w:cs="Montserrat Light"/>
          <w:sz w:val="18"/>
          <w:szCs w:val="18"/>
          <w:highlight w:val="white"/>
        </w:rPr>
        <w:t xml:space="preserve"> of </w:t>
      </w:r>
      <w:proofErr w:type="spellStart"/>
      <w:r>
        <w:rPr>
          <w:rFonts w:ascii="Montserrat Light" w:eastAsia="Montserrat Light" w:hAnsi="Montserrat Light" w:cs="Montserrat Light"/>
          <w:sz w:val="18"/>
          <w:szCs w:val="18"/>
          <w:highlight w:val="white"/>
        </w:rPr>
        <w:t>the</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memory</w:t>
      </w:r>
      <w:proofErr w:type="spellEnd"/>
      <w:r>
        <w:rPr>
          <w:rFonts w:ascii="Montserrat Light" w:eastAsia="Montserrat Light" w:hAnsi="Montserrat Light" w:cs="Montserrat Light"/>
          <w:sz w:val="18"/>
          <w:szCs w:val="18"/>
          <w:highlight w:val="white"/>
        </w:rPr>
        <w:t xml:space="preserve"> trace. </w:t>
      </w:r>
      <w:r>
        <w:rPr>
          <w:rFonts w:ascii="Montserrat Light" w:eastAsia="Montserrat Light" w:hAnsi="Montserrat Light" w:cs="Montserrat Light"/>
          <w:i/>
          <w:sz w:val="18"/>
          <w:szCs w:val="18"/>
          <w:highlight w:val="white"/>
        </w:rPr>
        <w:t>In</w:t>
      </w:r>
      <w:r>
        <w:rPr>
          <w:rFonts w:ascii="Montserrat Light" w:eastAsia="Montserrat Light" w:hAnsi="Montserrat Light" w:cs="Montserrat Light"/>
          <w:sz w:val="18"/>
          <w:szCs w:val="18"/>
          <w:highlight w:val="white"/>
        </w:rPr>
        <w:t xml:space="preserve">: K. </w:t>
      </w:r>
      <w:proofErr w:type="spellStart"/>
      <w:r>
        <w:rPr>
          <w:rFonts w:ascii="Montserrat Light" w:eastAsia="Montserrat Light" w:hAnsi="Montserrat Light" w:cs="Montserrat Light"/>
          <w:sz w:val="18"/>
          <w:szCs w:val="18"/>
          <w:highlight w:val="white"/>
        </w:rPr>
        <w:t>Spence</w:t>
      </w:r>
      <w:proofErr w:type="spellEnd"/>
      <w:r>
        <w:rPr>
          <w:rFonts w:ascii="Montserrat Light" w:eastAsia="Montserrat Light" w:hAnsi="Montserrat Light" w:cs="Montserrat Light"/>
          <w:sz w:val="18"/>
          <w:szCs w:val="18"/>
          <w:highlight w:val="white"/>
        </w:rPr>
        <w:t xml:space="preserve"> &amp; J. T. </w:t>
      </w:r>
      <w:proofErr w:type="spellStart"/>
      <w:r>
        <w:rPr>
          <w:rFonts w:ascii="Montserrat Light" w:eastAsia="Montserrat Light" w:hAnsi="Montserrat Light" w:cs="Montserrat Light"/>
          <w:sz w:val="18"/>
          <w:szCs w:val="18"/>
          <w:highlight w:val="white"/>
        </w:rPr>
        <w:t>Spence</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Eds</w:t>
      </w:r>
      <w:proofErr w:type="spellEnd"/>
      <w:r>
        <w:rPr>
          <w:rFonts w:ascii="Montserrat Light" w:eastAsia="Montserrat Light" w:hAnsi="Montserrat Light" w:cs="Montserrat Light"/>
          <w:sz w:val="18"/>
          <w:szCs w:val="18"/>
          <w:highlight w:val="white"/>
        </w:rPr>
        <w:t>), </w:t>
      </w:r>
      <w:proofErr w:type="spellStart"/>
      <w:r>
        <w:rPr>
          <w:rFonts w:ascii="Montserrat Light" w:eastAsia="Montserrat Light" w:hAnsi="Montserrat Light" w:cs="Montserrat Light"/>
          <w:sz w:val="18"/>
          <w:szCs w:val="18"/>
          <w:highlight w:val="white"/>
        </w:rPr>
        <w:t>The</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psychology</w:t>
      </w:r>
      <w:proofErr w:type="spellEnd"/>
      <w:r>
        <w:rPr>
          <w:rFonts w:ascii="Montserrat Light" w:eastAsia="Montserrat Light" w:hAnsi="Montserrat Light" w:cs="Montserrat Light"/>
          <w:sz w:val="18"/>
          <w:szCs w:val="18"/>
          <w:highlight w:val="white"/>
        </w:rPr>
        <w:t xml:space="preserve"> of </w:t>
      </w:r>
      <w:proofErr w:type="spellStart"/>
      <w:r>
        <w:rPr>
          <w:rFonts w:ascii="Montserrat Light" w:eastAsia="Montserrat Light" w:hAnsi="Montserrat Light" w:cs="Montserrat Light"/>
          <w:sz w:val="18"/>
          <w:szCs w:val="18"/>
          <w:highlight w:val="white"/>
        </w:rPr>
        <w:t>learning</w:t>
      </w:r>
      <w:proofErr w:type="spellEnd"/>
      <w:r>
        <w:rPr>
          <w:rFonts w:ascii="Montserrat Light" w:eastAsia="Montserrat Light" w:hAnsi="Montserrat Light" w:cs="Montserrat Light"/>
          <w:sz w:val="18"/>
          <w:szCs w:val="18"/>
          <w:highlight w:val="white"/>
        </w:rPr>
        <w:t xml:space="preserve"> and </w:t>
      </w:r>
      <w:proofErr w:type="spellStart"/>
      <w:r>
        <w:rPr>
          <w:rFonts w:ascii="Montserrat Light" w:eastAsia="Montserrat Light" w:hAnsi="Montserrat Light" w:cs="Montserrat Light"/>
          <w:sz w:val="18"/>
          <w:szCs w:val="18"/>
          <w:highlight w:val="white"/>
        </w:rPr>
        <w:t>motivation</w:t>
      </w:r>
      <w:proofErr w:type="spellEnd"/>
      <w:r>
        <w:rPr>
          <w:rFonts w:ascii="Montserrat Light" w:eastAsia="Montserrat Light" w:hAnsi="Montserrat Light" w:cs="Montserrat Light"/>
          <w:sz w:val="18"/>
          <w:szCs w:val="18"/>
          <w:highlight w:val="white"/>
        </w:rPr>
        <w:t xml:space="preserve">. New York: </w:t>
      </w:r>
      <w:proofErr w:type="spellStart"/>
      <w:r>
        <w:rPr>
          <w:rFonts w:ascii="Montserrat Light" w:eastAsia="Montserrat Light" w:hAnsi="Montserrat Light" w:cs="Montserrat Light"/>
          <w:sz w:val="18"/>
          <w:szCs w:val="18"/>
          <w:highlight w:val="white"/>
        </w:rPr>
        <w:t>Academic</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Press</w:t>
      </w:r>
      <w:proofErr w:type="spellEnd"/>
      <w:r>
        <w:rPr>
          <w:rFonts w:ascii="Montserrat Light" w:eastAsia="Montserrat Light" w:hAnsi="Montserrat Light" w:cs="Montserrat Light"/>
          <w:sz w:val="18"/>
          <w:szCs w:val="18"/>
          <w:highlight w:val="white"/>
        </w:rPr>
        <w:t>.</w:t>
      </w:r>
    </w:p>
    <w:p w:rsidR="00703E82" w:rsidRDefault="00703E82">
      <w:pPr>
        <w:spacing w:line="240" w:lineRule="auto"/>
        <w:jc w:val="both"/>
        <w:rPr>
          <w:rFonts w:ascii="Montserrat Light" w:eastAsia="Montserrat Light" w:hAnsi="Montserrat Light" w:cs="Montserrat Light"/>
          <w:color w:val="00000A"/>
          <w:sz w:val="18"/>
          <w:szCs w:val="18"/>
        </w:rPr>
      </w:pPr>
    </w:p>
  </w:footnote>
  <w:footnote w:id="18">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sz w:val="18"/>
          <w:szCs w:val="18"/>
          <w:highlight w:val="white"/>
        </w:rPr>
        <w:t xml:space="preserve">MEMON, A., </w:t>
      </w:r>
      <w:proofErr w:type="spellStart"/>
      <w:r>
        <w:rPr>
          <w:rFonts w:ascii="Montserrat Light" w:eastAsia="Montserrat Light" w:hAnsi="Montserrat Light" w:cs="Montserrat Light"/>
          <w:sz w:val="18"/>
          <w:szCs w:val="18"/>
          <w:highlight w:val="white"/>
        </w:rPr>
        <w:t>Wark</w:t>
      </w:r>
      <w:proofErr w:type="spellEnd"/>
      <w:r>
        <w:rPr>
          <w:rFonts w:ascii="Montserrat Light" w:eastAsia="Montserrat Light" w:hAnsi="Montserrat Light" w:cs="Montserrat Light"/>
          <w:sz w:val="18"/>
          <w:szCs w:val="18"/>
          <w:highlight w:val="white"/>
        </w:rPr>
        <w:t xml:space="preserve">, L., Bull, R. &amp; </w:t>
      </w:r>
      <w:proofErr w:type="spellStart"/>
      <w:r>
        <w:rPr>
          <w:rFonts w:ascii="Montserrat Light" w:eastAsia="Montserrat Light" w:hAnsi="Montserrat Light" w:cs="Montserrat Light"/>
          <w:sz w:val="18"/>
          <w:szCs w:val="18"/>
          <w:highlight w:val="white"/>
        </w:rPr>
        <w:t>Koehnken</w:t>
      </w:r>
      <w:proofErr w:type="spellEnd"/>
      <w:r>
        <w:rPr>
          <w:rFonts w:ascii="Montserrat Light" w:eastAsia="Montserrat Light" w:hAnsi="Montserrat Light" w:cs="Montserrat Light"/>
          <w:sz w:val="18"/>
          <w:szCs w:val="18"/>
          <w:highlight w:val="white"/>
        </w:rPr>
        <w:t xml:space="preserve">, G. (1997). </w:t>
      </w:r>
      <w:proofErr w:type="spellStart"/>
      <w:r>
        <w:rPr>
          <w:rFonts w:ascii="Montserrat Light" w:eastAsia="Montserrat Light" w:hAnsi="Montserrat Light" w:cs="Montserrat Light"/>
          <w:sz w:val="18"/>
          <w:szCs w:val="18"/>
          <w:highlight w:val="white"/>
        </w:rPr>
        <w:t>Isolating</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the</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effects</w:t>
      </w:r>
      <w:proofErr w:type="spellEnd"/>
      <w:r>
        <w:rPr>
          <w:rFonts w:ascii="Montserrat Light" w:eastAsia="Montserrat Light" w:hAnsi="Montserrat Light" w:cs="Montserrat Light"/>
          <w:sz w:val="18"/>
          <w:szCs w:val="18"/>
          <w:highlight w:val="white"/>
        </w:rPr>
        <w:t xml:space="preserve"> of </w:t>
      </w:r>
      <w:proofErr w:type="spellStart"/>
      <w:r>
        <w:rPr>
          <w:rFonts w:ascii="Montserrat Light" w:eastAsia="Montserrat Light" w:hAnsi="Montserrat Light" w:cs="Montserrat Light"/>
          <w:sz w:val="18"/>
          <w:szCs w:val="18"/>
          <w:highlight w:val="white"/>
        </w:rPr>
        <w:t>the</w:t>
      </w:r>
      <w:proofErr w:type="spellEnd"/>
      <w:r>
        <w:rPr>
          <w:rFonts w:ascii="Montserrat Light" w:eastAsia="Montserrat Light" w:hAnsi="Montserrat Light" w:cs="Montserrat Light"/>
          <w:sz w:val="18"/>
          <w:szCs w:val="18"/>
          <w:highlight w:val="white"/>
        </w:rPr>
        <w:t xml:space="preserve"> </w:t>
      </w:r>
      <w:proofErr w:type="spellStart"/>
      <w:r>
        <w:rPr>
          <w:rFonts w:ascii="Montserrat Light" w:eastAsia="Montserrat Light" w:hAnsi="Montserrat Light" w:cs="Montserrat Light"/>
          <w:sz w:val="18"/>
          <w:szCs w:val="18"/>
          <w:highlight w:val="white"/>
        </w:rPr>
        <w:t>cognitive</w:t>
      </w:r>
      <w:proofErr w:type="spellEnd"/>
      <w:r>
        <w:rPr>
          <w:rFonts w:ascii="Montserrat Light" w:eastAsia="Montserrat Light" w:hAnsi="Montserrat Light" w:cs="Montserrat Light"/>
          <w:sz w:val="18"/>
          <w:szCs w:val="18"/>
          <w:highlight w:val="white"/>
        </w:rPr>
        <w:t xml:space="preserve"> interview </w:t>
      </w:r>
      <w:proofErr w:type="spellStart"/>
      <w:r>
        <w:rPr>
          <w:rFonts w:ascii="Montserrat Light" w:eastAsia="Montserrat Light" w:hAnsi="Montserrat Light" w:cs="Montserrat Light"/>
          <w:sz w:val="18"/>
          <w:szCs w:val="18"/>
          <w:highlight w:val="white"/>
        </w:rPr>
        <w:t>techniques</w:t>
      </w:r>
      <w:proofErr w:type="spellEnd"/>
      <w:r>
        <w:rPr>
          <w:rFonts w:ascii="Montserrat Light" w:eastAsia="Montserrat Light" w:hAnsi="Montserrat Light" w:cs="Montserrat Light"/>
          <w:sz w:val="18"/>
          <w:szCs w:val="18"/>
          <w:highlight w:val="white"/>
        </w:rPr>
        <w:t xml:space="preserve">. </w:t>
      </w:r>
      <w:r>
        <w:rPr>
          <w:rFonts w:ascii="Montserrat Light" w:eastAsia="Montserrat Light" w:hAnsi="Montserrat Light" w:cs="Montserrat Light"/>
          <w:i/>
          <w:sz w:val="18"/>
          <w:szCs w:val="18"/>
          <w:highlight w:val="white"/>
        </w:rPr>
        <w:t>In</w:t>
      </w:r>
      <w:r>
        <w:rPr>
          <w:rFonts w:ascii="Montserrat Light" w:eastAsia="Montserrat Light" w:hAnsi="Montserrat Light" w:cs="Montserrat Light"/>
          <w:sz w:val="18"/>
          <w:szCs w:val="18"/>
          <w:highlight w:val="white"/>
        </w:rPr>
        <w:t xml:space="preserve">: British </w:t>
      </w:r>
      <w:proofErr w:type="spellStart"/>
      <w:r>
        <w:rPr>
          <w:rFonts w:ascii="Montserrat Light" w:eastAsia="Montserrat Light" w:hAnsi="Montserrat Light" w:cs="Montserrat Light"/>
          <w:sz w:val="18"/>
          <w:szCs w:val="18"/>
          <w:highlight w:val="white"/>
        </w:rPr>
        <w:t>Journal</w:t>
      </w:r>
      <w:proofErr w:type="spellEnd"/>
      <w:r>
        <w:rPr>
          <w:rFonts w:ascii="Montserrat Light" w:eastAsia="Montserrat Light" w:hAnsi="Montserrat Light" w:cs="Montserrat Light"/>
          <w:sz w:val="18"/>
          <w:szCs w:val="18"/>
          <w:highlight w:val="white"/>
        </w:rPr>
        <w:t xml:space="preserve"> of </w:t>
      </w:r>
      <w:proofErr w:type="spellStart"/>
      <w:r>
        <w:rPr>
          <w:rFonts w:ascii="Montserrat Light" w:eastAsia="Montserrat Light" w:hAnsi="Montserrat Light" w:cs="Montserrat Light"/>
          <w:sz w:val="18"/>
          <w:szCs w:val="18"/>
          <w:highlight w:val="white"/>
        </w:rPr>
        <w:t>Psychology</w:t>
      </w:r>
      <w:proofErr w:type="spellEnd"/>
      <w:r>
        <w:rPr>
          <w:rFonts w:ascii="Montserrat Light" w:eastAsia="Montserrat Light" w:hAnsi="Montserrat Light" w:cs="Montserrat Light"/>
          <w:sz w:val="18"/>
          <w:szCs w:val="18"/>
          <w:highlight w:val="white"/>
        </w:rPr>
        <w:t>, </w:t>
      </w:r>
      <w:r>
        <w:rPr>
          <w:rFonts w:ascii="Montserrat Light" w:eastAsia="Montserrat Light" w:hAnsi="Montserrat Light" w:cs="Montserrat Light"/>
          <w:i/>
          <w:sz w:val="18"/>
          <w:szCs w:val="18"/>
          <w:highlight w:val="white"/>
        </w:rPr>
        <w:t>88</w:t>
      </w:r>
      <w:r>
        <w:rPr>
          <w:rFonts w:ascii="Montserrat Light" w:eastAsia="Montserrat Light" w:hAnsi="Montserrat Light" w:cs="Montserrat Light"/>
          <w:sz w:val="18"/>
          <w:szCs w:val="18"/>
          <w:highlight w:val="white"/>
        </w:rPr>
        <w:t>(2), 179-197.</w:t>
      </w:r>
    </w:p>
  </w:footnote>
  <w:footnote w:id="19">
    <w:p w:rsidR="00703E82" w:rsidRDefault="009F073D">
      <w:pPr>
        <w:spacing w:line="240" w:lineRule="auto"/>
        <w:jc w:val="both"/>
        <w:rPr>
          <w:rFonts w:ascii="Montserrat Light" w:eastAsia="Montserrat Light" w:hAnsi="Montserrat Light" w:cs="Montserrat Light"/>
          <w:color w:val="00000A"/>
          <w:sz w:val="18"/>
          <w:szCs w:val="18"/>
        </w:rPr>
      </w:pPr>
      <w:r>
        <w:rPr>
          <w:vertAlign w:val="superscript"/>
        </w:rPr>
        <w:footnoteRef/>
      </w:r>
      <w:r>
        <w:rPr>
          <w:rFonts w:ascii="Palatino Linotype" w:eastAsia="Palatino Linotype" w:hAnsi="Palatino Linotype" w:cs="Palatino Linotype"/>
          <w:color w:val="00000A"/>
          <w:sz w:val="20"/>
          <w:szCs w:val="20"/>
        </w:rPr>
        <w:tab/>
        <w:t xml:space="preserve"> </w:t>
      </w:r>
      <w:r>
        <w:rPr>
          <w:rFonts w:ascii="Montserrat Light" w:eastAsia="Montserrat Light" w:hAnsi="Montserrat Light" w:cs="Montserrat Light"/>
          <w:color w:val="00000A"/>
          <w:sz w:val="18"/>
          <w:szCs w:val="18"/>
        </w:rPr>
        <w:t xml:space="preserve">BERNSTEIN, E. M. PUTNAM, F. W. (1986). </w:t>
      </w:r>
      <w:proofErr w:type="spellStart"/>
      <w:r>
        <w:rPr>
          <w:rFonts w:ascii="Montserrat Light" w:eastAsia="Montserrat Light" w:hAnsi="Montserrat Light" w:cs="Montserrat Light"/>
          <w:color w:val="00000A"/>
          <w:sz w:val="18"/>
          <w:szCs w:val="18"/>
        </w:rPr>
        <w:t>Development</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reliability</w:t>
      </w:r>
      <w:proofErr w:type="spellEnd"/>
      <w:r>
        <w:rPr>
          <w:rFonts w:ascii="Montserrat Light" w:eastAsia="Montserrat Light" w:hAnsi="Montserrat Light" w:cs="Montserrat Light"/>
          <w:color w:val="00000A"/>
          <w:sz w:val="18"/>
          <w:szCs w:val="18"/>
        </w:rPr>
        <w:t xml:space="preserve"> and </w:t>
      </w:r>
      <w:proofErr w:type="spellStart"/>
      <w:r>
        <w:rPr>
          <w:rFonts w:ascii="Montserrat Light" w:eastAsia="Montserrat Light" w:hAnsi="Montserrat Light" w:cs="Montserrat Light"/>
          <w:color w:val="00000A"/>
          <w:sz w:val="18"/>
          <w:szCs w:val="18"/>
        </w:rPr>
        <w:t>validity</w:t>
      </w:r>
      <w:proofErr w:type="spellEnd"/>
      <w:r>
        <w:rPr>
          <w:rFonts w:ascii="Montserrat Light" w:eastAsia="Montserrat Light" w:hAnsi="Montserrat Light" w:cs="Montserrat Light"/>
          <w:color w:val="00000A"/>
          <w:sz w:val="18"/>
          <w:szCs w:val="18"/>
        </w:rPr>
        <w:t xml:space="preserve"> of a </w:t>
      </w:r>
      <w:proofErr w:type="spellStart"/>
      <w:r>
        <w:rPr>
          <w:rFonts w:ascii="Montserrat Light" w:eastAsia="Montserrat Light" w:hAnsi="Montserrat Light" w:cs="Montserrat Light"/>
          <w:color w:val="00000A"/>
          <w:sz w:val="18"/>
          <w:szCs w:val="18"/>
        </w:rPr>
        <w:t>dissoc</w:t>
      </w:r>
      <w:r>
        <w:rPr>
          <w:rFonts w:ascii="Montserrat Light" w:eastAsia="Montserrat Light" w:hAnsi="Montserrat Light" w:cs="Montserrat Light"/>
          <w:color w:val="00000A"/>
          <w:sz w:val="18"/>
          <w:szCs w:val="18"/>
        </w:rPr>
        <w:t>iation</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scale</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xml:space="preserve">: JOURNAL OF NERVOUS AND MENTAL DISEASE, 174, 727-735. BERNSTEIN, D. P., STEIN, J. A., </w:t>
      </w:r>
      <w:proofErr w:type="spellStart"/>
      <w:r>
        <w:rPr>
          <w:rFonts w:ascii="Montserrat Light" w:eastAsia="Montserrat Light" w:hAnsi="Montserrat Light" w:cs="Montserrat Light"/>
          <w:color w:val="00000A"/>
          <w:sz w:val="18"/>
          <w:szCs w:val="18"/>
        </w:rPr>
        <w:t>Newcomb</w:t>
      </w:r>
      <w:proofErr w:type="spellEnd"/>
      <w:r>
        <w:rPr>
          <w:rFonts w:ascii="Montserrat Light" w:eastAsia="Montserrat Light" w:hAnsi="Montserrat Light" w:cs="Montserrat Light"/>
          <w:color w:val="00000A"/>
          <w:sz w:val="18"/>
          <w:szCs w:val="18"/>
        </w:rPr>
        <w:t xml:space="preserve">, M. D., Walker, E., </w:t>
      </w:r>
      <w:proofErr w:type="spellStart"/>
      <w:r>
        <w:rPr>
          <w:rFonts w:ascii="Montserrat Light" w:eastAsia="Montserrat Light" w:hAnsi="Montserrat Light" w:cs="Montserrat Light"/>
          <w:color w:val="00000A"/>
          <w:sz w:val="18"/>
          <w:szCs w:val="18"/>
        </w:rPr>
        <w:t>Poqqe</w:t>
      </w:r>
      <w:proofErr w:type="spellEnd"/>
      <w:r>
        <w:rPr>
          <w:rFonts w:ascii="Montserrat Light" w:eastAsia="Montserrat Light" w:hAnsi="Montserrat Light" w:cs="Montserrat Light"/>
          <w:color w:val="00000A"/>
          <w:sz w:val="18"/>
          <w:szCs w:val="18"/>
        </w:rPr>
        <w:t xml:space="preserve">, D., </w:t>
      </w:r>
      <w:proofErr w:type="spellStart"/>
      <w:r>
        <w:rPr>
          <w:rFonts w:ascii="Montserrat Light" w:eastAsia="Montserrat Light" w:hAnsi="Montserrat Light" w:cs="Montserrat Light"/>
          <w:color w:val="00000A"/>
          <w:sz w:val="18"/>
          <w:szCs w:val="18"/>
        </w:rPr>
        <w:t>Ahluvalia</w:t>
      </w:r>
      <w:proofErr w:type="spellEnd"/>
      <w:r>
        <w:rPr>
          <w:rFonts w:ascii="Montserrat Light" w:eastAsia="Montserrat Light" w:hAnsi="Montserrat Light" w:cs="Montserrat Light"/>
          <w:color w:val="00000A"/>
          <w:sz w:val="18"/>
          <w:szCs w:val="18"/>
        </w:rPr>
        <w:t>, T.</w:t>
      </w:r>
      <w:proofErr w:type="gramStart"/>
      <w:r>
        <w:rPr>
          <w:rFonts w:ascii="Montserrat Light" w:eastAsia="Montserrat Light" w:hAnsi="Montserrat Light" w:cs="Montserrat Light"/>
          <w:color w:val="00000A"/>
          <w:sz w:val="18"/>
          <w:szCs w:val="18"/>
        </w:rPr>
        <w:t>, …</w:t>
      </w:r>
      <w:proofErr w:type="gram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Zule</w:t>
      </w:r>
      <w:proofErr w:type="spellEnd"/>
      <w:r>
        <w:rPr>
          <w:rFonts w:ascii="Montserrat Light" w:eastAsia="Montserrat Light" w:hAnsi="Montserrat Light" w:cs="Montserrat Light"/>
          <w:color w:val="00000A"/>
          <w:sz w:val="18"/>
          <w:szCs w:val="18"/>
        </w:rPr>
        <w:t xml:space="preserve">, D. (2003). </w:t>
      </w:r>
      <w:proofErr w:type="spellStart"/>
      <w:r>
        <w:rPr>
          <w:rFonts w:ascii="Montserrat Light" w:eastAsia="Montserrat Light" w:hAnsi="Montserrat Light" w:cs="Montserrat Light"/>
          <w:color w:val="00000A"/>
          <w:sz w:val="18"/>
          <w:szCs w:val="18"/>
        </w:rPr>
        <w:t>Development</w:t>
      </w:r>
      <w:proofErr w:type="spellEnd"/>
      <w:r>
        <w:rPr>
          <w:rFonts w:ascii="Montserrat Light" w:eastAsia="Montserrat Light" w:hAnsi="Montserrat Light" w:cs="Montserrat Light"/>
          <w:color w:val="00000A"/>
          <w:sz w:val="18"/>
          <w:szCs w:val="18"/>
        </w:rPr>
        <w:t xml:space="preserve"> and </w:t>
      </w:r>
      <w:proofErr w:type="spellStart"/>
      <w:r>
        <w:rPr>
          <w:rFonts w:ascii="Montserrat Light" w:eastAsia="Montserrat Light" w:hAnsi="Montserrat Light" w:cs="Montserrat Light"/>
          <w:color w:val="00000A"/>
          <w:sz w:val="18"/>
          <w:szCs w:val="18"/>
        </w:rPr>
        <w:t>validation</w:t>
      </w:r>
      <w:proofErr w:type="spellEnd"/>
      <w:r>
        <w:rPr>
          <w:rFonts w:ascii="Montserrat Light" w:eastAsia="Montserrat Light" w:hAnsi="Montserrat Light" w:cs="Montserrat Light"/>
          <w:color w:val="00000A"/>
          <w:sz w:val="18"/>
          <w:szCs w:val="18"/>
        </w:rPr>
        <w:t xml:space="preserve"> of a </w:t>
      </w:r>
      <w:proofErr w:type="spellStart"/>
      <w:r>
        <w:rPr>
          <w:rFonts w:ascii="Montserrat Light" w:eastAsia="Montserrat Light" w:hAnsi="Montserrat Light" w:cs="Montserrat Light"/>
          <w:color w:val="00000A"/>
          <w:sz w:val="18"/>
          <w:szCs w:val="18"/>
        </w:rPr>
        <w:t>brief</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screening</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version</w:t>
      </w:r>
      <w:proofErr w:type="spellEnd"/>
      <w:r>
        <w:rPr>
          <w:rFonts w:ascii="Montserrat Light" w:eastAsia="Montserrat Light" w:hAnsi="Montserrat Light" w:cs="Montserrat Light"/>
          <w:color w:val="00000A"/>
          <w:sz w:val="18"/>
          <w:szCs w:val="18"/>
        </w:rPr>
        <w:t xml:space="preserve"> of </w:t>
      </w:r>
      <w:proofErr w:type="spellStart"/>
      <w:r>
        <w:rPr>
          <w:rFonts w:ascii="Montserrat Light" w:eastAsia="Montserrat Light" w:hAnsi="Montserrat Light" w:cs="Montserrat Light"/>
          <w:color w:val="00000A"/>
          <w:sz w:val="18"/>
          <w:szCs w:val="18"/>
        </w:rPr>
        <w:t>the</w:t>
      </w:r>
      <w:proofErr w:type="spellEnd"/>
      <w:r>
        <w:rPr>
          <w:rFonts w:ascii="Montserrat Light" w:eastAsia="Montserrat Light" w:hAnsi="Montserrat Light" w:cs="Montserrat Light"/>
          <w:color w:val="00000A"/>
          <w:sz w:val="18"/>
          <w:szCs w:val="18"/>
        </w:rPr>
        <w:t xml:space="preserve"> </w:t>
      </w:r>
      <w:proofErr w:type="spellStart"/>
      <w:r>
        <w:rPr>
          <w:rFonts w:ascii="Montserrat Light" w:eastAsia="Montserrat Light" w:hAnsi="Montserrat Light" w:cs="Montserrat Light"/>
          <w:color w:val="00000A"/>
          <w:sz w:val="18"/>
          <w:szCs w:val="18"/>
        </w:rPr>
        <w:t>childhood</w:t>
      </w:r>
      <w:proofErr w:type="spellEnd"/>
      <w:r>
        <w:rPr>
          <w:rFonts w:ascii="Montserrat Light" w:eastAsia="Montserrat Light" w:hAnsi="Montserrat Light" w:cs="Montserrat Light"/>
          <w:color w:val="00000A"/>
          <w:sz w:val="18"/>
          <w:szCs w:val="18"/>
        </w:rPr>
        <w:t xml:space="preserve"> trauma </w:t>
      </w:r>
      <w:proofErr w:type="spellStart"/>
      <w:r>
        <w:rPr>
          <w:rFonts w:ascii="Montserrat Light" w:eastAsia="Montserrat Light" w:hAnsi="Montserrat Light" w:cs="Montserrat Light"/>
          <w:color w:val="00000A"/>
          <w:sz w:val="18"/>
          <w:szCs w:val="18"/>
        </w:rPr>
        <w:t>questionnaire</w:t>
      </w:r>
      <w:proofErr w:type="spellEnd"/>
      <w:r>
        <w:rPr>
          <w:rFonts w:ascii="Montserrat Light" w:eastAsia="Montserrat Light" w:hAnsi="Montserrat Light" w:cs="Montserrat Light"/>
          <w:color w:val="00000A"/>
          <w:sz w:val="18"/>
          <w:szCs w:val="18"/>
        </w:rPr>
        <w:t xml:space="preserve">. </w:t>
      </w:r>
      <w:r>
        <w:rPr>
          <w:rFonts w:ascii="Montserrat Light" w:eastAsia="Montserrat Light" w:hAnsi="Montserrat Light" w:cs="Montserrat Light"/>
          <w:i/>
          <w:color w:val="00000A"/>
          <w:sz w:val="18"/>
          <w:szCs w:val="18"/>
        </w:rPr>
        <w:t>In</w:t>
      </w:r>
      <w:r>
        <w:rPr>
          <w:rFonts w:ascii="Montserrat Light" w:eastAsia="Montserrat Light" w:hAnsi="Montserrat Light" w:cs="Montserrat Light"/>
          <w:color w:val="00000A"/>
          <w:sz w:val="18"/>
          <w:szCs w:val="18"/>
        </w:rPr>
        <w:t xml:space="preserve">: CHILD ABUSE &amp; NEGLECT, 27, 169-190. </w:t>
      </w:r>
      <w:proofErr w:type="spellStart"/>
      <w:r>
        <w:rPr>
          <w:rFonts w:ascii="Montserrat Light" w:eastAsia="Montserrat Light" w:hAnsi="Montserrat Light" w:cs="Montserrat Light"/>
          <w:color w:val="00000A"/>
          <w:sz w:val="18"/>
          <w:szCs w:val="18"/>
        </w:rPr>
        <w:t>Berkowski</w:t>
      </w:r>
      <w:proofErr w:type="spellEnd"/>
      <w:r>
        <w:rPr>
          <w:rFonts w:ascii="Montserrat Light" w:eastAsia="Montserrat Light" w:hAnsi="Montserrat Light" w:cs="Montserrat Light"/>
          <w:color w:val="00000A"/>
          <w:sz w:val="18"/>
          <w:szCs w:val="18"/>
        </w:rPr>
        <w:t xml:space="preserve">, M., &amp; </w:t>
      </w:r>
      <w:proofErr w:type="spellStart"/>
      <w:r>
        <w:rPr>
          <w:rFonts w:ascii="Montserrat Light" w:eastAsia="Montserrat Light" w:hAnsi="Montserrat Light" w:cs="Montserrat Light"/>
          <w:color w:val="00000A"/>
          <w:sz w:val="18"/>
          <w:szCs w:val="18"/>
        </w:rPr>
        <w:t>MacDonald</w:t>
      </w:r>
      <w:proofErr w:type="spellEnd"/>
      <w:r>
        <w:rPr>
          <w:rFonts w:ascii="Montserrat Light" w:eastAsia="Montserrat Light" w:hAnsi="Montserrat Light" w:cs="Montserrat Light"/>
          <w:color w:val="00000A"/>
          <w:sz w:val="18"/>
          <w:szCs w:val="18"/>
        </w:rPr>
        <w:t>, D. A.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9C7" w:rsidRDefault="009F073D">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4.35pt;margin-top:-70.95pt;width:600.15pt;height:848.55pt;z-index:-251659264;mso-position-horizontal:absolute;mso-position-horizontal-relative:margin;mso-position-vertical:absolute;mso-position-vertical-relative:margin">
          <v:imagedata r:id="rId1" o:title="image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82" w:rsidRDefault="009F073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0.15pt;height:848.55pt;z-index:-251658240;mso-position-horizontal:center;mso-position-horizontal-relative:margin;mso-position-vertical:center;mso-position-vertical-relative:margin">
          <v:imagedata r:id="rId1" o:title="image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55ED0"/>
    <w:multiLevelType w:val="multilevel"/>
    <w:tmpl w:val="572499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1F76BE0"/>
    <w:multiLevelType w:val="multilevel"/>
    <w:tmpl w:val="5A6C5F7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5E4655"/>
    <w:multiLevelType w:val="multilevel"/>
    <w:tmpl w:val="02BC4A94"/>
    <w:lvl w:ilvl="0">
      <w:start w:val="1"/>
      <w:numFmt w:val="bullet"/>
      <w:lvlText w:val="⮚"/>
      <w:lvlJc w:val="left"/>
      <w:pPr>
        <w:ind w:left="1428" w:hanging="360"/>
      </w:pPr>
      <w:rPr>
        <w:rFonts w:ascii="Noto Sans Symbols" w:eastAsia="Noto Sans Symbols" w:hAnsi="Noto Sans Symbols" w:cs="Noto Sans Symbols"/>
        <w:b/>
        <w:sz w:val="24"/>
        <w:szCs w:val="24"/>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nsid w:val="34527ABC"/>
    <w:multiLevelType w:val="multilevel"/>
    <w:tmpl w:val="BDFE7306"/>
    <w:lvl w:ilvl="0">
      <w:start w:val="1"/>
      <w:numFmt w:val="bullet"/>
      <w:lvlText w:val="⮚"/>
      <w:lvlJc w:val="left"/>
      <w:pPr>
        <w:ind w:left="1428" w:hanging="360"/>
      </w:pPr>
      <w:rPr>
        <w:rFonts w:ascii="Noto Sans Symbols" w:eastAsia="Noto Sans Symbols" w:hAnsi="Noto Sans Symbols" w:cs="Noto Sans Symbols"/>
        <w:b/>
        <w:sz w:val="24"/>
        <w:szCs w:val="24"/>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nsid w:val="37D10859"/>
    <w:multiLevelType w:val="multilevel"/>
    <w:tmpl w:val="C8B67474"/>
    <w:lvl w:ilvl="0">
      <w:start w:val="1"/>
      <w:numFmt w:val="decimal"/>
      <w:lvlText w:val="%1)"/>
      <w:lvlJc w:val="left"/>
      <w:pPr>
        <w:ind w:left="720" w:hanging="360"/>
      </w:pPr>
      <w:rPr>
        <w:rFonts w:ascii="Arial" w:eastAsia="Arial" w:hAnsi="Arial" w:cs="Arial"/>
        <w:b/>
        <w:sz w:val="24"/>
        <w:szCs w:val="24"/>
        <w:u w:val="none"/>
        <w:shd w:val="clear" w:color="auto" w:fill="B5D6EB"/>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1206D9D"/>
    <w:multiLevelType w:val="multilevel"/>
    <w:tmpl w:val="FA344D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71A06369"/>
    <w:multiLevelType w:val="multilevel"/>
    <w:tmpl w:val="03B6A008"/>
    <w:lvl w:ilvl="0">
      <w:start w:val="1"/>
      <w:numFmt w:val="bullet"/>
      <w:lvlText w:val="⮚"/>
      <w:lvlJc w:val="left"/>
      <w:pPr>
        <w:ind w:left="1428" w:hanging="360"/>
      </w:pPr>
      <w:rPr>
        <w:rFonts w:ascii="Noto Sans Symbols" w:eastAsia="Noto Sans Symbols" w:hAnsi="Noto Sans Symbols" w:cs="Noto Sans Symbols"/>
        <w:b/>
        <w:sz w:val="22"/>
        <w:szCs w:val="22"/>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03E82"/>
    <w:rsid w:val="001A29C7"/>
    <w:rsid w:val="002B453E"/>
    <w:rsid w:val="004F25F6"/>
    <w:rsid w:val="00703E82"/>
    <w:rsid w:val="009F07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A29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A29C7"/>
  </w:style>
  <w:style w:type="paragraph" w:styleId="Piedepgina">
    <w:name w:val="footer"/>
    <w:basedOn w:val="Normal"/>
    <w:link w:val="PiedepginaCar"/>
    <w:uiPriority w:val="99"/>
    <w:unhideWhenUsed/>
    <w:rsid w:val="001A29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A2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A29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A29C7"/>
  </w:style>
  <w:style w:type="paragraph" w:styleId="Piedepgina">
    <w:name w:val="footer"/>
    <w:basedOn w:val="Normal"/>
    <w:link w:val="PiedepginaCar"/>
    <w:uiPriority w:val="99"/>
    <w:unhideWhenUsed/>
    <w:rsid w:val="001A29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A2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formularios.usi.edu.ar/inscripcio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KEQfK50sNLoaZQZQ4__qnTg2soH7Tele/view?usp=sharing"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boe.es/buscar/act.php?id=BOE-A-1882-60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2218</Words>
  <Characters>12201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Maria Adela Dobalo</cp:lastModifiedBy>
  <cp:revision>2</cp:revision>
  <cp:lastPrinted>2024-03-25T00:30:00Z</cp:lastPrinted>
  <dcterms:created xsi:type="dcterms:W3CDTF">2024-03-25T00:29:00Z</dcterms:created>
  <dcterms:modified xsi:type="dcterms:W3CDTF">2024-03-25T01:15:00Z</dcterms:modified>
</cp:coreProperties>
</file>